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9AE" w:rsidRPr="002139AE" w:rsidRDefault="0024194E" w:rsidP="002139AE">
      <w:pPr>
        <w:tabs>
          <w:tab w:val="left" w:pos="37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</w:t>
      </w:r>
      <w:r w:rsidR="002139AE" w:rsidRPr="002139AE">
        <w:rPr>
          <w:rFonts w:ascii="Times New Roman" w:hAnsi="Times New Roman" w:cs="Times New Roman"/>
          <w:sz w:val="24"/>
          <w:szCs w:val="24"/>
        </w:rPr>
        <w:t xml:space="preserve">  </w:t>
      </w:r>
      <w:r w:rsidR="002139AE" w:rsidRPr="002139A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9AE" w:rsidRPr="002139AE" w:rsidRDefault="002139AE" w:rsidP="002139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2139AE" w:rsidRPr="002139AE" w:rsidRDefault="002139AE" w:rsidP="002139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2139AE" w:rsidRPr="002139AE" w:rsidRDefault="002139AE" w:rsidP="002139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2139AE" w:rsidRPr="002139AE" w:rsidRDefault="002139AE" w:rsidP="002139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2139AE" w:rsidRPr="002139AE" w:rsidRDefault="002139AE" w:rsidP="002139AE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9AE" w:rsidRPr="002139AE" w:rsidRDefault="002139AE" w:rsidP="002139AE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2139AE" w:rsidRPr="00CB4E91" w:rsidRDefault="002139AE" w:rsidP="002139AE">
      <w:pPr>
        <w:tabs>
          <w:tab w:val="left" w:pos="392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2139AE" w:rsidRPr="00CB4E91" w:rsidRDefault="002D7B66" w:rsidP="002139AE">
      <w:pPr>
        <w:tabs>
          <w:tab w:val="left" w:pos="392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28 </w:t>
      </w:r>
      <w:r w:rsidR="004303E2">
        <w:rPr>
          <w:rFonts w:ascii="Times New Roman" w:hAnsi="Times New Roman" w:cs="Times New Roman"/>
          <w:sz w:val="24"/>
          <w:szCs w:val="24"/>
          <w:u w:val="single"/>
        </w:rPr>
        <w:t>августа 2018</w:t>
      </w:r>
      <w:r w:rsidR="002139AE" w:rsidRPr="00CB4E91">
        <w:rPr>
          <w:rFonts w:ascii="Times New Roman" w:hAnsi="Times New Roman" w:cs="Times New Roman"/>
          <w:sz w:val="24"/>
          <w:szCs w:val="24"/>
          <w:u w:val="single"/>
        </w:rPr>
        <w:t xml:space="preserve">  г № </w:t>
      </w:r>
      <w:r w:rsidR="004303E2">
        <w:rPr>
          <w:rFonts w:ascii="Times New Roman" w:hAnsi="Times New Roman" w:cs="Times New Roman"/>
          <w:sz w:val="24"/>
          <w:szCs w:val="24"/>
          <w:u w:val="single"/>
        </w:rPr>
        <w:t>149</w:t>
      </w:r>
    </w:p>
    <w:p w:rsidR="002139AE" w:rsidRPr="00CB4E91" w:rsidRDefault="004303E2" w:rsidP="002139AE">
      <w:pPr>
        <w:tabs>
          <w:tab w:val="left" w:pos="39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B4E91" w:rsidRPr="00CB4E9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–я  очередная сессия 3</w:t>
      </w:r>
      <w:r w:rsidR="002139AE" w:rsidRPr="00CB4E91">
        <w:rPr>
          <w:rFonts w:ascii="Times New Roman" w:hAnsi="Times New Roman" w:cs="Times New Roman"/>
          <w:sz w:val="24"/>
          <w:szCs w:val="24"/>
        </w:rPr>
        <w:t>-го созыва</w:t>
      </w:r>
    </w:p>
    <w:tbl>
      <w:tblPr>
        <w:tblpPr w:leftFromText="180" w:rightFromText="180" w:vertAnchor="text" w:horzAnchor="page" w:tblpX="1588" w:tblpY="201"/>
        <w:tblW w:w="996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6728"/>
        <w:gridCol w:w="3236"/>
      </w:tblGrid>
      <w:tr w:rsidR="002139AE" w:rsidRPr="002139AE" w:rsidTr="00C976B9">
        <w:trPr>
          <w:trHeight w:val="392"/>
        </w:trPr>
        <w:tc>
          <w:tcPr>
            <w:tcW w:w="6728" w:type="dxa"/>
          </w:tcPr>
          <w:p w:rsidR="002139AE" w:rsidRPr="002139AE" w:rsidRDefault="00ED2F3B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2139AE" w:rsidRPr="002139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 утверждении 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Порядка </w:t>
            </w:r>
            <w:r w:rsidR="002139AE" w:rsidRPr="002139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установления  размера платы за  пользование жилым помещением     (</w:t>
            </w:r>
            <w:r w:rsidR="002139AE" w:rsidRPr="002139AE">
              <w:rPr>
                <w:rFonts w:ascii="Times New Roman" w:hAnsi="Times New Roman" w:cs="Times New Roman"/>
                <w:bCs/>
                <w:sz w:val="24"/>
                <w:szCs w:val="24"/>
              </w:rPr>
              <w:t>платы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2139AE" w:rsidRPr="002139AE">
              <w:rPr>
                <w:rFonts w:ascii="Times New Roman" w:hAnsi="Times New Roman" w:cs="Times New Roman"/>
                <w:bCs/>
                <w:sz w:val="24"/>
                <w:szCs w:val="24"/>
              </w:rPr>
              <w:t>за наем</w:t>
            </w:r>
            <w:r w:rsid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) 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для нанимателей   жилых помещений муниципального жилищного фонда </w:t>
            </w:r>
            <w:r w:rsid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Крутогоровского сельского поселения 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3236" w:type="dxa"/>
          </w:tcPr>
          <w:p w:rsidR="002139AE" w:rsidRPr="002139AE" w:rsidRDefault="002139AE" w:rsidP="002139AE">
            <w:pPr>
              <w:shd w:val="clear" w:color="auto" w:fill="FFFFFF"/>
              <w:spacing w:after="0" w:line="240" w:lineRule="auto"/>
              <w:ind w:left="180" w:right="29"/>
              <w:rPr>
                <w:rFonts w:ascii="Times New Roman" w:hAnsi="Times New Roman" w:cs="Times New Roman"/>
                <w:bCs/>
                <w:color w:val="000000"/>
                <w:spacing w:val="-6"/>
                <w:sz w:val="24"/>
                <w:szCs w:val="24"/>
              </w:rPr>
            </w:pPr>
          </w:p>
        </w:tc>
      </w:tr>
    </w:tbl>
    <w:p w:rsidR="002139AE" w:rsidRPr="002139AE" w:rsidRDefault="002139AE" w:rsidP="002139AE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</w:t>
      </w:r>
    </w:p>
    <w:p w:rsidR="002139AE" w:rsidRPr="002139AE" w:rsidRDefault="002139AE" w:rsidP="002139AE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Рассмотрев П</w:t>
      </w:r>
      <w:r w:rsidRPr="002139AE">
        <w:rPr>
          <w:rFonts w:ascii="Times New Roman" w:hAnsi="Times New Roman"/>
          <w:color w:val="000000"/>
          <w:sz w:val="24"/>
          <w:szCs w:val="24"/>
        </w:rPr>
        <w:t xml:space="preserve">орядок </w:t>
      </w:r>
      <w:r w:rsidRPr="002139AE">
        <w:rPr>
          <w:rFonts w:ascii="Times New Roman" w:hAnsi="Times New Roman"/>
          <w:bCs/>
          <w:sz w:val="24"/>
          <w:szCs w:val="24"/>
        </w:rPr>
        <w:t xml:space="preserve">установления размера платы за пользование жилым помещением (платы за наем), для нанимателей </w:t>
      </w:r>
      <w:r w:rsidRPr="002139AE">
        <w:rPr>
          <w:rFonts w:ascii="Times New Roman" w:hAnsi="Times New Roman"/>
          <w:sz w:val="24"/>
          <w:szCs w:val="24"/>
        </w:rPr>
        <w:t>жилых помеще</w:t>
      </w:r>
      <w:r>
        <w:rPr>
          <w:rFonts w:ascii="Times New Roman" w:hAnsi="Times New Roman"/>
          <w:sz w:val="24"/>
          <w:szCs w:val="24"/>
        </w:rPr>
        <w:t>ний муниципального  жилищного фонда Крутогоровского сельского поселения</w:t>
      </w:r>
      <w:r w:rsidRPr="002139AE">
        <w:rPr>
          <w:rFonts w:ascii="Times New Roman" w:hAnsi="Times New Roman"/>
          <w:sz w:val="24"/>
          <w:szCs w:val="24"/>
        </w:rPr>
        <w:t>,  внесенный главой</w:t>
      </w:r>
      <w:r>
        <w:rPr>
          <w:rFonts w:ascii="Times New Roman" w:hAnsi="Times New Roman"/>
          <w:sz w:val="24"/>
          <w:szCs w:val="24"/>
        </w:rPr>
        <w:t xml:space="preserve"> Крут</w:t>
      </w:r>
      <w:r w:rsidR="004303E2">
        <w:rPr>
          <w:rFonts w:ascii="Times New Roman" w:hAnsi="Times New Roman"/>
          <w:sz w:val="24"/>
          <w:szCs w:val="24"/>
        </w:rPr>
        <w:t>огоровского сельского поселения</w:t>
      </w:r>
      <w:r w:rsidRPr="002139AE">
        <w:rPr>
          <w:rFonts w:ascii="Times New Roman" w:hAnsi="Times New Roman"/>
          <w:sz w:val="24"/>
          <w:szCs w:val="24"/>
        </w:rPr>
        <w:t>, в соответствии с Жилищным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приказом Министерства строительства и жилищно-коммунального хозяйства Российской Федерации от 27.0</w:t>
      </w:r>
      <w:r w:rsidR="004303E2">
        <w:rPr>
          <w:rFonts w:ascii="Times New Roman" w:hAnsi="Times New Roman"/>
          <w:sz w:val="24"/>
          <w:szCs w:val="24"/>
        </w:rPr>
        <w:t>9.2016 № 668/ПР</w:t>
      </w:r>
      <w:r w:rsidRPr="002139AE">
        <w:rPr>
          <w:rFonts w:ascii="Times New Roman" w:hAnsi="Times New Roman"/>
          <w:sz w:val="24"/>
          <w:szCs w:val="24"/>
        </w:rPr>
        <w:t xml:space="preserve"> «Об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фонда», </w:t>
      </w:r>
      <w:r w:rsidR="00EB6D5C">
        <w:rPr>
          <w:rFonts w:ascii="Times New Roman" w:hAnsi="Times New Roman"/>
          <w:sz w:val="24"/>
          <w:szCs w:val="24"/>
        </w:rPr>
        <w:t xml:space="preserve"> </w:t>
      </w:r>
      <w:r w:rsidRPr="002139AE">
        <w:rPr>
          <w:rFonts w:ascii="Times New Roman" w:hAnsi="Times New Roman"/>
          <w:sz w:val="24"/>
          <w:szCs w:val="24"/>
        </w:rPr>
        <w:t>Уставом</w:t>
      </w:r>
      <w:r>
        <w:rPr>
          <w:rFonts w:ascii="Times New Roman" w:hAnsi="Times New Roman"/>
          <w:sz w:val="24"/>
          <w:szCs w:val="24"/>
        </w:rPr>
        <w:t xml:space="preserve"> Крут</w:t>
      </w:r>
      <w:r w:rsidR="004303E2">
        <w:rPr>
          <w:rFonts w:ascii="Times New Roman" w:hAnsi="Times New Roman"/>
          <w:sz w:val="24"/>
          <w:szCs w:val="24"/>
        </w:rPr>
        <w:t>огоровского сельского поселения</w:t>
      </w:r>
      <w:r w:rsidRPr="002139AE">
        <w:rPr>
          <w:rFonts w:ascii="Times New Roman" w:hAnsi="Times New Roman"/>
          <w:sz w:val="24"/>
          <w:szCs w:val="24"/>
        </w:rPr>
        <w:t>,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 xml:space="preserve">Собрание депутатов Крутогоровского сельского поселения </w:t>
      </w:r>
    </w:p>
    <w:p w:rsid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РЕШИЛО</w:t>
      </w:r>
      <w:r w:rsidRPr="002139AE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: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2139AE" w:rsidRPr="002139AE" w:rsidRDefault="002139AE" w:rsidP="002139AE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>1. Утвердить прилагаемый П</w:t>
      </w:r>
      <w:r w:rsidRPr="002139AE">
        <w:rPr>
          <w:rFonts w:ascii="Times New Roman" w:hAnsi="Times New Roman"/>
          <w:color w:val="000000"/>
          <w:sz w:val="24"/>
          <w:szCs w:val="24"/>
        </w:rPr>
        <w:t xml:space="preserve">орядок </w:t>
      </w:r>
      <w:r w:rsidRPr="002139AE">
        <w:rPr>
          <w:rFonts w:ascii="Times New Roman" w:hAnsi="Times New Roman"/>
          <w:bCs/>
          <w:sz w:val="24"/>
          <w:szCs w:val="24"/>
        </w:rPr>
        <w:t xml:space="preserve">установления размера платы за пользование жилым помещением (платы за наем), для нанимателей </w:t>
      </w:r>
      <w:r w:rsidRPr="002139AE">
        <w:rPr>
          <w:rFonts w:ascii="Times New Roman" w:hAnsi="Times New Roman"/>
          <w:sz w:val="24"/>
          <w:szCs w:val="24"/>
        </w:rPr>
        <w:t>жилых помещений м</w:t>
      </w:r>
      <w:r>
        <w:rPr>
          <w:rFonts w:ascii="Times New Roman" w:hAnsi="Times New Roman"/>
          <w:sz w:val="24"/>
          <w:szCs w:val="24"/>
        </w:rPr>
        <w:t xml:space="preserve">униципального </w:t>
      </w:r>
      <w:r w:rsidR="00BA11BE">
        <w:rPr>
          <w:rFonts w:ascii="Times New Roman" w:hAnsi="Times New Roman"/>
          <w:sz w:val="24"/>
          <w:szCs w:val="24"/>
        </w:rPr>
        <w:t xml:space="preserve"> </w:t>
      </w:r>
      <w:r w:rsidRPr="002139AE">
        <w:rPr>
          <w:rFonts w:ascii="Times New Roman" w:hAnsi="Times New Roman"/>
          <w:sz w:val="24"/>
          <w:szCs w:val="24"/>
        </w:rPr>
        <w:t xml:space="preserve"> жилищного фонда</w:t>
      </w:r>
      <w:r>
        <w:rPr>
          <w:rFonts w:ascii="Times New Roman" w:hAnsi="Times New Roman"/>
          <w:sz w:val="24"/>
          <w:szCs w:val="24"/>
        </w:rPr>
        <w:t xml:space="preserve"> Крутогоровского сельского поселения </w:t>
      </w:r>
      <w:r w:rsidRPr="002139AE">
        <w:rPr>
          <w:rFonts w:ascii="Times New Roman" w:hAnsi="Times New Roman"/>
          <w:sz w:val="24"/>
          <w:szCs w:val="24"/>
        </w:rPr>
        <w:t>.</w:t>
      </w:r>
    </w:p>
    <w:p w:rsidR="002139AE" w:rsidRPr="002139AE" w:rsidRDefault="002139AE" w:rsidP="002139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39AE">
        <w:rPr>
          <w:rFonts w:ascii="Times New Roman" w:hAnsi="Times New Roman" w:cs="Times New Roman"/>
          <w:sz w:val="24"/>
          <w:szCs w:val="24"/>
        </w:rPr>
        <w:t xml:space="preserve">3. </w:t>
      </w:r>
      <w:r w:rsidRPr="002139AE">
        <w:rPr>
          <w:rFonts w:ascii="Times New Roman" w:hAnsi="Times New Roman" w:cs="Times New Roman"/>
          <w:sz w:val="24"/>
          <w:szCs w:val="24"/>
          <w:lang w:eastAsia="ar-SA"/>
        </w:rPr>
        <w:t xml:space="preserve">Направить настоящий Порядок </w:t>
      </w:r>
      <w:r w:rsidRPr="002139AE">
        <w:rPr>
          <w:rFonts w:ascii="Times New Roman" w:hAnsi="Times New Roman" w:cs="Times New Roman"/>
          <w:sz w:val="24"/>
          <w:szCs w:val="24"/>
        </w:rPr>
        <w:t xml:space="preserve">главе </w:t>
      </w:r>
      <w:r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2139AE">
        <w:rPr>
          <w:rFonts w:ascii="Times New Roman" w:hAnsi="Times New Roman" w:cs="Times New Roman"/>
          <w:sz w:val="24"/>
          <w:szCs w:val="24"/>
          <w:lang w:eastAsia="ar-SA"/>
        </w:rPr>
        <w:t xml:space="preserve"> на подписание и обнародование.</w:t>
      </w:r>
    </w:p>
    <w:p w:rsidR="002139AE" w:rsidRPr="002139AE" w:rsidRDefault="002139AE" w:rsidP="002139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39AE">
        <w:rPr>
          <w:rFonts w:ascii="Times New Roman" w:hAnsi="Times New Roman" w:cs="Times New Roman"/>
          <w:sz w:val="24"/>
          <w:szCs w:val="24"/>
          <w:lang w:eastAsia="ar-SA"/>
        </w:rPr>
        <w:t xml:space="preserve">4. Настоящее </w:t>
      </w:r>
      <w:r w:rsidRPr="002139AE">
        <w:rPr>
          <w:rFonts w:ascii="Times New Roman" w:hAnsi="Times New Roman" w:cs="Times New Roman"/>
          <w:sz w:val="24"/>
          <w:szCs w:val="24"/>
        </w:rPr>
        <w:t>решение вступает в силу после его официального опубликования</w:t>
      </w:r>
    </w:p>
    <w:p w:rsidR="002139AE" w:rsidRPr="002139AE" w:rsidRDefault="002139AE" w:rsidP="002139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>
        <w:rPr>
          <w:rFonts w:ascii="Times New Roman" w:hAnsi="Times New Roman" w:cs="Times New Roman"/>
          <w:sz w:val="24"/>
          <w:szCs w:val="24"/>
        </w:rPr>
        <w:t xml:space="preserve">Собрания 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Депутатов Крутогоровского сельского поселения                  </w:t>
      </w:r>
      <w:r w:rsidR="004303E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D2F3B">
        <w:rPr>
          <w:rFonts w:ascii="Times New Roman" w:hAnsi="Times New Roman" w:cs="Times New Roman"/>
          <w:sz w:val="24"/>
          <w:szCs w:val="24"/>
        </w:rPr>
        <w:t>Г.Н.</w:t>
      </w:r>
      <w:r w:rsidR="004303E2">
        <w:rPr>
          <w:rFonts w:ascii="Times New Roman" w:hAnsi="Times New Roman" w:cs="Times New Roman"/>
          <w:sz w:val="24"/>
          <w:szCs w:val="24"/>
        </w:rPr>
        <w:t xml:space="preserve"> </w:t>
      </w:r>
      <w:r w:rsidR="00ED2F3B">
        <w:rPr>
          <w:rFonts w:ascii="Times New Roman" w:hAnsi="Times New Roman" w:cs="Times New Roman"/>
          <w:sz w:val="24"/>
          <w:szCs w:val="24"/>
        </w:rPr>
        <w:t>Овчаренко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4303E2" w:rsidRDefault="004303E2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4303E2" w:rsidRDefault="004303E2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4303E2" w:rsidRDefault="004303E2" w:rsidP="004303E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4553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  <w:r w:rsidRPr="00D45530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 Решению Собрания депутатов </w:t>
      </w:r>
    </w:p>
    <w:p w:rsidR="004303E2" w:rsidRPr="00D45530" w:rsidRDefault="004303E2" w:rsidP="004303E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Крутогоровского сельского поселения </w:t>
      </w:r>
    </w:p>
    <w:p w:rsidR="004303E2" w:rsidRPr="00D45530" w:rsidRDefault="004303E2" w:rsidP="004303E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45530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</w:rPr>
        <w:t>«__» августа 2018г.</w:t>
      </w:r>
      <w:r w:rsidRPr="00D45530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</w:rPr>
        <w:t>149</w:t>
      </w:r>
    </w:p>
    <w:p w:rsidR="004303E2" w:rsidRPr="00D45530" w:rsidRDefault="004303E2" w:rsidP="004303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4553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МЕТОДИКА РАСЧЕТА РАЗМЕРА ПЛАТЫ </w:t>
      </w:r>
      <w:r w:rsidRPr="00D45530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ЗА ЖИЛЫЕ ПОМЕЩЕНИЯ, НАХОДЯЩИЕСЯ В МУНИЦИПАЛЬНОЙ СОБСТВЕННОСТИ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КРУТОГОРОСКОГО СЕЛЬСКОГО ПОСЕЛЕНИЯ </w:t>
      </w:r>
      <w:r w:rsidRPr="00D45530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И ПРЕДОСТАВЛЯЕМЫЕ ПО ДОГОВОРАМ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СОЦИАЛЬНОГО И КОМЕРЧЕСКОГО  </w:t>
      </w:r>
      <w:r w:rsidRPr="00D45530">
        <w:rPr>
          <w:rFonts w:ascii="Times New Roman" w:eastAsia="Times New Roman" w:hAnsi="Times New Roman" w:cs="Times New Roman"/>
          <w:b/>
          <w:bCs/>
          <w:sz w:val="24"/>
          <w:szCs w:val="24"/>
        </w:rPr>
        <w:t>НАЙМА ЖИЛОГО ПОМЕЩЕНИЯ</w:t>
      </w:r>
    </w:p>
    <w:p w:rsidR="004303E2" w:rsidRPr="00D45530" w:rsidRDefault="004303E2" w:rsidP="004303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530">
        <w:rPr>
          <w:rFonts w:ascii="Times New Roman" w:eastAsia="Times New Roman" w:hAnsi="Times New Roman" w:cs="Times New Roman"/>
          <w:sz w:val="24"/>
          <w:szCs w:val="24"/>
        </w:rPr>
        <w:t xml:space="preserve">Настоящая Методика определяет порядок расчета платы за наем жилых помещений в домах муниципального жилищного фонда </w:t>
      </w:r>
      <w:r>
        <w:rPr>
          <w:rFonts w:ascii="Times New Roman" w:eastAsia="Times New Roman" w:hAnsi="Times New Roman" w:cs="Times New Roman"/>
          <w:sz w:val="24"/>
          <w:szCs w:val="24"/>
        </w:rPr>
        <w:t>Крутогоровского сельского поселения Соболевского муниципального района Камчатского края</w:t>
      </w:r>
      <w:r w:rsidRPr="00D45530">
        <w:rPr>
          <w:rFonts w:ascii="Times New Roman" w:eastAsia="Times New Roman" w:hAnsi="Times New Roman" w:cs="Times New Roman"/>
          <w:sz w:val="24"/>
          <w:szCs w:val="24"/>
        </w:rPr>
        <w:t xml:space="preserve">, предоставленных по договорам </w:t>
      </w:r>
      <w:r>
        <w:rPr>
          <w:rFonts w:ascii="Times New Roman" w:eastAsia="Times New Roman" w:hAnsi="Times New Roman" w:cs="Times New Roman"/>
          <w:sz w:val="24"/>
          <w:szCs w:val="24"/>
        </w:rPr>
        <w:t>социального и  комерческого</w:t>
      </w:r>
      <w:r w:rsidRPr="00D45530">
        <w:rPr>
          <w:rFonts w:ascii="Times New Roman" w:eastAsia="Times New Roman" w:hAnsi="Times New Roman" w:cs="Times New Roman"/>
          <w:sz w:val="24"/>
          <w:szCs w:val="24"/>
        </w:rPr>
        <w:t xml:space="preserve"> найма.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 Приказ Минстроя России от 7,09,2016 г. №668/пр , Приказ Минстроя России 19,06,2017 г. № 892/пр  , часть 3 статья 156 Жилищного Кодекса РФ) </w:t>
      </w:r>
    </w:p>
    <w:p w:rsidR="004303E2" w:rsidRPr="00D45530" w:rsidRDefault="004303E2" w:rsidP="004303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530">
        <w:rPr>
          <w:rFonts w:ascii="Times New Roman" w:eastAsia="Times New Roman" w:hAnsi="Times New Roman" w:cs="Times New Roman"/>
          <w:sz w:val="24"/>
          <w:szCs w:val="24"/>
        </w:rPr>
        <w:t xml:space="preserve">Величина платы за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социальный </w:t>
      </w:r>
      <w:r w:rsidRPr="00D45530">
        <w:rPr>
          <w:rFonts w:ascii="Times New Roman" w:eastAsia="Times New Roman" w:hAnsi="Times New Roman" w:cs="Times New Roman"/>
          <w:sz w:val="24"/>
          <w:szCs w:val="24"/>
        </w:rPr>
        <w:t xml:space="preserve"> наем жилых помещений устанавливается </w:t>
      </w:r>
      <w:hyperlink r:id="rId8" w:tooltip="Дифференция" w:history="1">
        <w:r w:rsidRPr="00D455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дифференцированно</w:t>
        </w:r>
      </w:hyperlink>
      <w:r w:rsidRPr="00D45530">
        <w:rPr>
          <w:rFonts w:ascii="Times New Roman" w:eastAsia="Times New Roman" w:hAnsi="Times New Roman" w:cs="Times New Roman"/>
          <w:sz w:val="24"/>
          <w:szCs w:val="24"/>
        </w:rPr>
        <w:t xml:space="preserve"> в зависимости от качества </w:t>
      </w:r>
      <w:hyperlink r:id="rId9" w:tooltip="Строительные материалы (портал pandia.ru)" w:history="1">
        <w:r w:rsidRPr="00D455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строительного материала</w:t>
        </w:r>
      </w:hyperlink>
      <w:r w:rsidRPr="00D45530">
        <w:rPr>
          <w:rFonts w:ascii="Times New Roman" w:eastAsia="Times New Roman" w:hAnsi="Times New Roman" w:cs="Times New Roman"/>
          <w:sz w:val="24"/>
          <w:szCs w:val="24"/>
        </w:rPr>
        <w:t xml:space="preserve"> жилого помещения, износа здания, места размещения жилого помещения, категории жилого помещения, благоустройства жилого помещения, категории нанимателя. Месячная плата за наем жилых помещений муниципального жилищного фонда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5530">
        <w:rPr>
          <w:rFonts w:ascii="Times New Roman" w:eastAsia="Times New Roman" w:hAnsi="Times New Roman" w:cs="Times New Roman"/>
          <w:sz w:val="24"/>
          <w:szCs w:val="24"/>
        </w:rPr>
        <w:t xml:space="preserve"> рассчитывается по следующей формуле:</w:t>
      </w:r>
    </w:p>
    <w:p w:rsidR="004303E2" w:rsidRDefault="004303E2" w:rsidP="004303E2">
      <w:pPr>
        <w:spacing w:before="100" w:beforeAutospacing="1" w:after="100" w:afterAutospacing="1" w:line="100" w:lineRule="atLeast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D4553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ПН = Бст х S х </w:t>
      </w:r>
      <w:r w:rsidRPr="00C54FD7">
        <w:rPr>
          <w:rFonts w:ascii="Times New Roman" w:eastAsia="Times New Roman" w:hAnsi="Times New Roman" w:cs="Times New Roman"/>
          <w:b/>
          <w:bCs/>
          <w:sz w:val="24"/>
          <w:szCs w:val="24"/>
        </w:rPr>
        <w:t>Ккн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х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Км + Киз + Кж +</w:t>
      </w:r>
      <w:r w:rsidRPr="008D630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Кб </w:t>
      </w:r>
    </w:p>
    <w:p w:rsidR="004303E2" w:rsidRPr="008D6306" w:rsidRDefault="004303E2" w:rsidP="004303E2">
      <w:pPr>
        <w:spacing w:after="0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630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8D6306">
        <w:rPr>
          <w:rFonts w:ascii="Times New Roman" w:eastAsia="Times New Roman" w:hAnsi="Times New Roman" w:cs="Times New Roman"/>
          <w:b/>
          <w:sz w:val="24"/>
          <w:szCs w:val="24"/>
        </w:rPr>
        <w:t>3</w:t>
      </w:r>
    </w:p>
    <w:p w:rsidR="004303E2" w:rsidRPr="00D45530" w:rsidRDefault="004303E2" w:rsidP="004303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530">
        <w:rPr>
          <w:rFonts w:ascii="Times New Roman" w:eastAsia="Times New Roman" w:hAnsi="Times New Roman" w:cs="Times New Roman"/>
          <w:sz w:val="24"/>
          <w:szCs w:val="24"/>
        </w:rPr>
        <w:t>где: ПН - размер платы за наем (руб. в месяц);</w:t>
      </w:r>
    </w:p>
    <w:p w:rsidR="004303E2" w:rsidRPr="00D45530" w:rsidRDefault="004303E2" w:rsidP="004303E2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530">
        <w:rPr>
          <w:rFonts w:ascii="Times New Roman" w:eastAsia="Times New Roman" w:hAnsi="Times New Roman" w:cs="Times New Roman"/>
          <w:sz w:val="24"/>
          <w:szCs w:val="24"/>
        </w:rPr>
        <w:t>Бст - базовая тарифная ставка 1 кв. м в месяц. Базовая тарифная ставка за наем 1 кв. м в месяц составляет 0,02% от инвентаризационной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 кадастровой ) </w:t>
      </w:r>
      <w:r w:rsidRPr="00D45530">
        <w:rPr>
          <w:rFonts w:ascii="Times New Roman" w:eastAsia="Times New Roman" w:hAnsi="Times New Roman" w:cs="Times New Roman"/>
          <w:sz w:val="24"/>
          <w:szCs w:val="24"/>
        </w:rPr>
        <w:t xml:space="preserve"> стоимости жилого помещения, предоставляемого по договору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социального или </w:t>
      </w:r>
      <w:r w:rsidRPr="00D45530">
        <w:rPr>
          <w:rFonts w:ascii="Times New Roman" w:eastAsia="Times New Roman" w:hAnsi="Times New Roman" w:cs="Times New Roman"/>
          <w:sz w:val="24"/>
          <w:szCs w:val="24"/>
        </w:rPr>
        <w:t xml:space="preserve"> коммерческого найма.</w:t>
      </w:r>
    </w:p>
    <w:p w:rsidR="004303E2" w:rsidRDefault="004303E2" w:rsidP="004303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530">
        <w:rPr>
          <w:rFonts w:ascii="Times New Roman" w:eastAsia="Times New Roman" w:hAnsi="Times New Roman" w:cs="Times New Roman"/>
          <w:sz w:val="24"/>
          <w:szCs w:val="24"/>
        </w:rPr>
        <w:t xml:space="preserve">S - </w:t>
      </w:r>
      <w:hyperlink r:id="rId10" w:tooltip="Общая площадь" w:history="1">
        <w:r w:rsidRPr="00D455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общая площадь</w:t>
        </w:r>
      </w:hyperlink>
      <w:r w:rsidRPr="00D45530">
        <w:rPr>
          <w:rFonts w:ascii="Times New Roman" w:eastAsia="Times New Roman" w:hAnsi="Times New Roman" w:cs="Times New Roman"/>
          <w:sz w:val="24"/>
          <w:szCs w:val="24"/>
        </w:rPr>
        <w:t xml:space="preserve"> нанимаемого жилого помещения, кв. м. Общая площадь жилого помещения, переданного по договору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социального  </w:t>
      </w:r>
      <w:r w:rsidRPr="00D45530">
        <w:rPr>
          <w:rFonts w:ascii="Times New Roman" w:eastAsia="Times New Roman" w:hAnsi="Times New Roman" w:cs="Times New Roman"/>
          <w:sz w:val="24"/>
          <w:szCs w:val="24"/>
        </w:rPr>
        <w:t xml:space="preserve"> найма, определяется как сумма площадей жилых и подсобных помещений и встроенных шкафов. Площади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балконов </w:t>
      </w:r>
      <w:r w:rsidRPr="00D45530">
        <w:rPr>
          <w:rFonts w:ascii="Times New Roman" w:eastAsia="Times New Roman" w:hAnsi="Times New Roman" w:cs="Times New Roman"/>
          <w:sz w:val="24"/>
          <w:szCs w:val="24"/>
        </w:rPr>
        <w:t xml:space="preserve"> в общую площадь квартиры не включаются. </w:t>
      </w:r>
      <w:r w:rsidRPr="00D45530">
        <w:rPr>
          <w:rFonts w:ascii="Times New Roman" w:eastAsia="Times New Roman" w:hAnsi="Times New Roman" w:cs="Times New Roman"/>
          <w:sz w:val="24"/>
          <w:szCs w:val="24"/>
        </w:rPr>
        <w:br/>
        <w:t>Для комнаты в коммунальной квартире S - сумма жилой площади комнаты и доли мест общего пользования. Доля площади мест общего пользования определяется пропорционально занимаемой жилой площади;</w:t>
      </w:r>
    </w:p>
    <w:p w:rsidR="004303E2" w:rsidRPr="00D45530" w:rsidRDefault="004303E2" w:rsidP="004303E2">
      <w:p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530">
        <w:rPr>
          <w:rFonts w:ascii="Times New Roman" w:eastAsia="Times New Roman" w:hAnsi="Times New Roman" w:cs="Times New Roman"/>
          <w:sz w:val="24"/>
          <w:szCs w:val="24"/>
        </w:rPr>
        <w:t>Км - коэффициент качества строительного материала жилого помещения;</w:t>
      </w:r>
    </w:p>
    <w:p w:rsidR="004303E2" w:rsidRPr="00D45530" w:rsidRDefault="004303E2" w:rsidP="004303E2">
      <w:p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530">
        <w:rPr>
          <w:rFonts w:ascii="Times New Roman" w:eastAsia="Times New Roman" w:hAnsi="Times New Roman" w:cs="Times New Roman"/>
          <w:sz w:val="24"/>
          <w:szCs w:val="24"/>
        </w:rPr>
        <w:t xml:space="preserve">Киз - коэффициент, учитывающий износ здания; </w:t>
      </w:r>
    </w:p>
    <w:p w:rsidR="004303E2" w:rsidRPr="00D45530" w:rsidRDefault="004303E2" w:rsidP="004303E2">
      <w:p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530">
        <w:rPr>
          <w:rFonts w:ascii="Times New Roman" w:eastAsia="Times New Roman" w:hAnsi="Times New Roman" w:cs="Times New Roman"/>
          <w:sz w:val="24"/>
          <w:szCs w:val="24"/>
        </w:rPr>
        <w:t>Кж - коэффициент, учитывающий категорию жилого помещения;</w:t>
      </w:r>
    </w:p>
    <w:p w:rsidR="004303E2" w:rsidRPr="00D45530" w:rsidRDefault="004303E2" w:rsidP="004303E2">
      <w:p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530">
        <w:rPr>
          <w:rFonts w:ascii="Times New Roman" w:eastAsia="Times New Roman" w:hAnsi="Times New Roman" w:cs="Times New Roman"/>
          <w:sz w:val="24"/>
          <w:szCs w:val="24"/>
        </w:rPr>
        <w:t>Кб - коэффициент благоустройства жилого помещения;</w:t>
      </w:r>
    </w:p>
    <w:p w:rsidR="004303E2" w:rsidRPr="00D45530" w:rsidRDefault="004303E2" w:rsidP="004303E2">
      <w:pPr>
        <w:spacing w:before="100" w:before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530">
        <w:rPr>
          <w:rFonts w:ascii="Times New Roman" w:eastAsia="Times New Roman" w:hAnsi="Times New Roman" w:cs="Times New Roman"/>
          <w:sz w:val="24"/>
          <w:szCs w:val="24"/>
        </w:rPr>
        <w:t xml:space="preserve">Ккн - коэффициент, отражающий категорию нанимателя,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303E2" w:rsidRDefault="004303E2" w:rsidP="004303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530">
        <w:rPr>
          <w:rFonts w:ascii="Times New Roman" w:eastAsia="Times New Roman" w:hAnsi="Times New Roman" w:cs="Times New Roman"/>
          <w:sz w:val="24"/>
          <w:szCs w:val="24"/>
        </w:rPr>
        <w:lastRenderedPageBreak/>
        <w:t>Размер коэффициентов, применяемых для расчета платы за наем (аренду) жилого помещения, определяется по таблице:</w:t>
      </w:r>
    </w:p>
    <w:p w:rsidR="004303E2" w:rsidRDefault="004303E2" w:rsidP="004303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303E2" w:rsidRPr="00D45530" w:rsidRDefault="004303E2" w:rsidP="004303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303E2" w:rsidRDefault="004303E2" w:rsidP="004303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553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КОЭФФИЦИЕНТЫ ДЛЯ ОПРЕДЕЛЕНИЯ ПЛАТЫ </w:t>
      </w:r>
    </w:p>
    <w:p w:rsidR="004303E2" w:rsidRDefault="004303E2" w:rsidP="004303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45530">
        <w:rPr>
          <w:rFonts w:ascii="Times New Roman" w:eastAsia="Times New Roman" w:hAnsi="Times New Roman" w:cs="Times New Roman"/>
          <w:b/>
          <w:bCs/>
          <w:sz w:val="24"/>
          <w:szCs w:val="24"/>
        </w:rPr>
        <w:t>ЗА НАЕМ ЖИЛОГО ПОМЕЩЕНИЯ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303E2" w:rsidTr="002540F0">
        <w:tc>
          <w:tcPr>
            <w:tcW w:w="4785" w:type="dxa"/>
          </w:tcPr>
          <w:p w:rsidR="004303E2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55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4786" w:type="dxa"/>
          </w:tcPr>
          <w:p w:rsidR="004303E2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Размер   </w:t>
            </w:r>
            <w:r w:rsidRPr="00D455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коэф-та</w:t>
            </w:r>
          </w:p>
        </w:tc>
      </w:tr>
      <w:tr w:rsidR="004303E2" w:rsidTr="002540F0">
        <w:tc>
          <w:tcPr>
            <w:tcW w:w="9571" w:type="dxa"/>
            <w:gridSpan w:val="2"/>
          </w:tcPr>
          <w:p w:rsidR="004303E2" w:rsidRPr="00C30ACE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0A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Км - коэффициент качества строительного материала жилого помещения</w:t>
            </w:r>
          </w:p>
        </w:tc>
      </w:tr>
      <w:tr w:rsidR="004303E2" w:rsidTr="002540F0">
        <w:tc>
          <w:tcPr>
            <w:tcW w:w="4785" w:type="dxa"/>
          </w:tcPr>
          <w:p w:rsidR="004303E2" w:rsidRDefault="004303E2" w:rsidP="002540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5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Кирпич</w:t>
            </w:r>
          </w:p>
        </w:tc>
        <w:tc>
          <w:tcPr>
            <w:tcW w:w="4786" w:type="dxa"/>
          </w:tcPr>
          <w:p w:rsidR="004303E2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</w:t>
            </w:r>
          </w:p>
        </w:tc>
      </w:tr>
      <w:tr w:rsidR="004303E2" w:rsidTr="002540F0">
        <w:tc>
          <w:tcPr>
            <w:tcW w:w="4785" w:type="dxa"/>
            <w:vAlign w:val="center"/>
          </w:tcPr>
          <w:p w:rsidR="004303E2" w:rsidRPr="00D45530" w:rsidRDefault="004303E2" w:rsidP="002540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5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Железобетон</w:t>
            </w:r>
          </w:p>
        </w:tc>
        <w:tc>
          <w:tcPr>
            <w:tcW w:w="4786" w:type="dxa"/>
          </w:tcPr>
          <w:p w:rsidR="004303E2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</w:t>
            </w:r>
          </w:p>
        </w:tc>
      </w:tr>
      <w:tr w:rsidR="004303E2" w:rsidTr="002540F0">
        <w:tc>
          <w:tcPr>
            <w:tcW w:w="4785" w:type="dxa"/>
          </w:tcPr>
          <w:p w:rsidR="004303E2" w:rsidRDefault="004303E2" w:rsidP="002540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5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Смешанное (кирпич, железобетон, дерево)</w:t>
            </w:r>
          </w:p>
        </w:tc>
        <w:tc>
          <w:tcPr>
            <w:tcW w:w="4786" w:type="dxa"/>
          </w:tcPr>
          <w:p w:rsidR="004303E2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4303E2" w:rsidTr="002540F0">
        <w:tc>
          <w:tcPr>
            <w:tcW w:w="4785" w:type="dxa"/>
          </w:tcPr>
          <w:p w:rsidR="004303E2" w:rsidRDefault="004303E2" w:rsidP="002540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5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Дерево и прочие</w:t>
            </w:r>
          </w:p>
        </w:tc>
        <w:tc>
          <w:tcPr>
            <w:tcW w:w="4786" w:type="dxa"/>
          </w:tcPr>
          <w:p w:rsidR="004303E2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</w:tr>
      <w:tr w:rsidR="004303E2" w:rsidTr="002540F0">
        <w:tc>
          <w:tcPr>
            <w:tcW w:w="9571" w:type="dxa"/>
            <w:gridSpan w:val="2"/>
          </w:tcPr>
          <w:p w:rsidR="004303E2" w:rsidRPr="00C30ACE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0A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Киз - коэффициент, учитывающий износ здания</w:t>
            </w:r>
          </w:p>
        </w:tc>
      </w:tr>
      <w:tr w:rsidR="004303E2" w:rsidTr="002540F0">
        <w:tc>
          <w:tcPr>
            <w:tcW w:w="4785" w:type="dxa"/>
          </w:tcPr>
          <w:p w:rsidR="004303E2" w:rsidRDefault="004303E2" w:rsidP="002540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5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Киз</w:t>
            </w:r>
          </w:p>
        </w:tc>
        <w:tc>
          <w:tcPr>
            <w:tcW w:w="4786" w:type="dxa"/>
          </w:tcPr>
          <w:p w:rsidR="004303E2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5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 (100% - % износа дома) / 100%</w:t>
            </w:r>
          </w:p>
        </w:tc>
      </w:tr>
      <w:tr w:rsidR="004303E2" w:rsidTr="002540F0">
        <w:tc>
          <w:tcPr>
            <w:tcW w:w="9571" w:type="dxa"/>
            <w:gridSpan w:val="2"/>
          </w:tcPr>
          <w:p w:rsidR="004303E2" w:rsidRPr="00C30ACE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0A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Кж- коэффициент, учитывающий категорию жилого помещения</w:t>
            </w:r>
          </w:p>
        </w:tc>
      </w:tr>
      <w:tr w:rsidR="004303E2" w:rsidTr="002540F0">
        <w:tc>
          <w:tcPr>
            <w:tcW w:w="4785" w:type="dxa"/>
          </w:tcPr>
          <w:p w:rsidR="004303E2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5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отдельной квартиры</w:t>
            </w:r>
          </w:p>
        </w:tc>
        <w:tc>
          <w:tcPr>
            <w:tcW w:w="4786" w:type="dxa"/>
          </w:tcPr>
          <w:p w:rsidR="004303E2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</w:t>
            </w:r>
          </w:p>
        </w:tc>
      </w:tr>
      <w:tr w:rsidR="004303E2" w:rsidTr="002540F0">
        <w:tc>
          <w:tcPr>
            <w:tcW w:w="4785" w:type="dxa"/>
          </w:tcPr>
          <w:p w:rsidR="004303E2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5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коммунальной квартиры и общежития</w:t>
            </w:r>
          </w:p>
        </w:tc>
        <w:tc>
          <w:tcPr>
            <w:tcW w:w="4786" w:type="dxa"/>
          </w:tcPr>
          <w:p w:rsidR="004303E2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</w:tr>
      <w:tr w:rsidR="004303E2" w:rsidTr="002540F0">
        <w:tc>
          <w:tcPr>
            <w:tcW w:w="9571" w:type="dxa"/>
            <w:gridSpan w:val="2"/>
          </w:tcPr>
          <w:p w:rsidR="004303E2" w:rsidRPr="008B3A8F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A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Кб - коэффициент благоустройства жилого помещения</w:t>
            </w:r>
          </w:p>
        </w:tc>
      </w:tr>
      <w:tr w:rsidR="004303E2" w:rsidTr="002540F0">
        <w:tc>
          <w:tcPr>
            <w:tcW w:w="9571" w:type="dxa"/>
            <w:gridSpan w:val="2"/>
          </w:tcPr>
          <w:p w:rsidR="004303E2" w:rsidRPr="008B3A8F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B3A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Кб1. Уровень благоустройства</w:t>
            </w:r>
          </w:p>
        </w:tc>
      </w:tr>
      <w:tr w:rsidR="004303E2" w:rsidTr="002540F0">
        <w:trPr>
          <w:trHeight w:val="673"/>
        </w:trPr>
        <w:tc>
          <w:tcPr>
            <w:tcW w:w="4785" w:type="dxa"/>
          </w:tcPr>
          <w:p w:rsidR="004303E2" w:rsidRDefault="004303E2" w:rsidP="002540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Центральное отопление,</w:t>
            </w:r>
            <w:r w:rsidRPr="00D45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водопровод, канализация</w:t>
            </w:r>
          </w:p>
        </w:tc>
        <w:tc>
          <w:tcPr>
            <w:tcW w:w="4786" w:type="dxa"/>
          </w:tcPr>
          <w:p w:rsidR="004303E2" w:rsidRPr="00D45530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</w:t>
            </w:r>
          </w:p>
          <w:p w:rsidR="004303E2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03E2" w:rsidTr="002540F0">
        <w:tc>
          <w:tcPr>
            <w:tcW w:w="4785" w:type="dxa"/>
          </w:tcPr>
          <w:p w:rsidR="004303E2" w:rsidRDefault="004303E2" w:rsidP="002540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5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Центральное отопление, водопровод</w:t>
            </w:r>
          </w:p>
        </w:tc>
        <w:tc>
          <w:tcPr>
            <w:tcW w:w="4786" w:type="dxa"/>
          </w:tcPr>
          <w:p w:rsidR="004303E2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4303E2" w:rsidTr="002540F0">
        <w:tc>
          <w:tcPr>
            <w:tcW w:w="4785" w:type="dxa"/>
          </w:tcPr>
          <w:p w:rsidR="004303E2" w:rsidRPr="00D45530" w:rsidRDefault="004303E2" w:rsidP="002540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5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Центральное отопление</w:t>
            </w:r>
          </w:p>
        </w:tc>
        <w:tc>
          <w:tcPr>
            <w:tcW w:w="4786" w:type="dxa"/>
          </w:tcPr>
          <w:p w:rsidR="004303E2" w:rsidRPr="00D45530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</w:tr>
      <w:tr w:rsidR="004303E2" w:rsidTr="002540F0">
        <w:tc>
          <w:tcPr>
            <w:tcW w:w="4785" w:type="dxa"/>
          </w:tcPr>
          <w:p w:rsidR="004303E2" w:rsidRPr="00D45530" w:rsidRDefault="004303E2" w:rsidP="002540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5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Водопровод</w:t>
            </w:r>
          </w:p>
        </w:tc>
        <w:tc>
          <w:tcPr>
            <w:tcW w:w="4786" w:type="dxa"/>
            <w:vAlign w:val="center"/>
          </w:tcPr>
          <w:p w:rsidR="004303E2" w:rsidRPr="00D45530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4303E2" w:rsidTr="002540F0">
        <w:tc>
          <w:tcPr>
            <w:tcW w:w="4785" w:type="dxa"/>
          </w:tcPr>
          <w:p w:rsidR="004303E2" w:rsidRPr="00D45530" w:rsidRDefault="004303E2" w:rsidP="002540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5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удобств</w:t>
            </w:r>
          </w:p>
        </w:tc>
        <w:tc>
          <w:tcPr>
            <w:tcW w:w="4786" w:type="dxa"/>
          </w:tcPr>
          <w:p w:rsidR="004303E2" w:rsidRPr="00D45530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4303E2" w:rsidTr="002540F0">
        <w:tc>
          <w:tcPr>
            <w:tcW w:w="9571" w:type="dxa"/>
            <w:gridSpan w:val="2"/>
          </w:tcPr>
          <w:p w:rsidR="004303E2" w:rsidRPr="00D45530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A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Кб2.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8B3A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Изолированность комнат</w:t>
            </w:r>
          </w:p>
        </w:tc>
      </w:tr>
      <w:tr w:rsidR="004303E2" w:rsidTr="002540F0">
        <w:tc>
          <w:tcPr>
            <w:tcW w:w="4785" w:type="dxa"/>
          </w:tcPr>
          <w:p w:rsidR="004303E2" w:rsidRPr="00D45530" w:rsidRDefault="004303E2" w:rsidP="002540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5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одной комнаты, проходные</w:t>
            </w:r>
          </w:p>
        </w:tc>
        <w:tc>
          <w:tcPr>
            <w:tcW w:w="4786" w:type="dxa"/>
          </w:tcPr>
          <w:p w:rsidR="004303E2" w:rsidRPr="00D45530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</w:t>
            </w:r>
          </w:p>
        </w:tc>
      </w:tr>
      <w:tr w:rsidR="004303E2" w:rsidTr="002540F0">
        <w:tc>
          <w:tcPr>
            <w:tcW w:w="4785" w:type="dxa"/>
          </w:tcPr>
          <w:p w:rsidR="004303E2" w:rsidRPr="00D45530" w:rsidRDefault="004303E2" w:rsidP="002540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5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Одна комната проходная</w:t>
            </w:r>
          </w:p>
        </w:tc>
        <w:tc>
          <w:tcPr>
            <w:tcW w:w="4786" w:type="dxa"/>
          </w:tcPr>
          <w:p w:rsidR="004303E2" w:rsidRPr="00D45530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4303E2" w:rsidTr="002540F0">
        <w:tc>
          <w:tcPr>
            <w:tcW w:w="4785" w:type="dxa"/>
          </w:tcPr>
          <w:p w:rsidR="004303E2" w:rsidRPr="00D45530" w:rsidRDefault="004303E2" w:rsidP="002540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5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комнаты изолированные</w:t>
            </w:r>
          </w:p>
        </w:tc>
        <w:tc>
          <w:tcPr>
            <w:tcW w:w="4786" w:type="dxa"/>
          </w:tcPr>
          <w:p w:rsidR="004303E2" w:rsidRPr="00D45530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</w:t>
            </w:r>
          </w:p>
        </w:tc>
      </w:tr>
      <w:tr w:rsidR="004303E2" w:rsidTr="002540F0">
        <w:trPr>
          <w:trHeight w:val="249"/>
        </w:trPr>
        <w:tc>
          <w:tcPr>
            <w:tcW w:w="9571" w:type="dxa"/>
            <w:gridSpan w:val="2"/>
          </w:tcPr>
          <w:p w:rsidR="004303E2" w:rsidRPr="00D45530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03E2" w:rsidTr="002540F0">
        <w:tc>
          <w:tcPr>
            <w:tcW w:w="9571" w:type="dxa"/>
            <w:gridSpan w:val="2"/>
          </w:tcPr>
          <w:p w:rsidR="004303E2" w:rsidRPr="0076048B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604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Ккн - коэффициент, отражающий категорию нанимателя</w:t>
            </w:r>
          </w:p>
        </w:tc>
      </w:tr>
      <w:tr w:rsidR="004303E2" w:rsidTr="002540F0">
        <w:tc>
          <w:tcPr>
            <w:tcW w:w="4785" w:type="dxa"/>
          </w:tcPr>
          <w:p w:rsidR="004303E2" w:rsidRPr="00D45530" w:rsidRDefault="004303E2" w:rsidP="002540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Граждане, проживающие на территории поселения ( имеющие постоянную, временную прописку) </w:t>
            </w:r>
          </w:p>
        </w:tc>
        <w:tc>
          <w:tcPr>
            <w:tcW w:w="4786" w:type="dxa"/>
          </w:tcPr>
          <w:p w:rsidR="004303E2" w:rsidRPr="00D45530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4303E2" w:rsidTr="002540F0">
        <w:tc>
          <w:tcPr>
            <w:tcW w:w="4785" w:type="dxa"/>
          </w:tcPr>
          <w:p w:rsidR="004303E2" w:rsidRPr="00D45530" w:rsidRDefault="004303E2" w:rsidP="002540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Юридические лица  </w:t>
            </w:r>
          </w:p>
        </w:tc>
        <w:tc>
          <w:tcPr>
            <w:tcW w:w="4786" w:type="dxa"/>
          </w:tcPr>
          <w:p w:rsidR="004303E2" w:rsidRPr="00D45530" w:rsidRDefault="004303E2" w:rsidP="002540F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</w:tr>
    </w:tbl>
    <w:p w:rsidR="004303E2" w:rsidRPr="00D45530" w:rsidRDefault="004303E2" w:rsidP="004303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"/>
        <w:gridCol w:w="96"/>
        <w:gridCol w:w="81"/>
      </w:tblGrid>
      <w:tr w:rsidR="004303E2" w:rsidRPr="00D45530" w:rsidTr="002540F0">
        <w:trPr>
          <w:gridAfter w:val="1"/>
          <w:tblCellSpacing w:w="15" w:type="dxa"/>
        </w:trPr>
        <w:tc>
          <w:tcPr>
            <w:tcW w:w="0" w:type="auto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303E2" w:rsidRPr="00D45530" w:rsidRDefault="004303E2" w:rsidP="002540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303E2" w:rsidRPr="00D45530" w:rsidRDefault="004303E2" w:rsidP="002540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303E2" w:rsidRPr="00D45530" w:rsidTr="002540F0">
        <w:trPr>
          <w:gridAfter w:val="1"/>
          <w:tblCellSpacing w:w="15" w:type="dxa"/>
        </w:trPr>
        <w:tc>
          <w:tcPr>
            <w:tcW w:w="0" w:type="auto"/>
            <w:vMerge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303E2" w:rsidRPr="00D45530" w:rsidRDefault="004303E2" w:rsidP="002540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03E2" w:rsidRPr="00D45530" w:rsidRDefault="004303E2" w:rsidP="00254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03E2" w:rsidRPr="00D45530" w:rsidTr="002540F0">
        <w:trPr>
          <w:gridAfter w:val="1"/>
          <w:tblCellSpacing w:w="15" w:type="dxa"/>
        </w:trPr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303E2" w:rsidRPr="00D45530" w:rsidRDefault="004303E2" w:rsidP="002540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303E2" w:rsidRPr="00D45530" w:rsidRDefault="004303E2" w:rsidP="002540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303E2" w:rsidRPr="00D45530" w:rsidTr="002540F0">
        <w:trPr>
          <w:gridAfter w:val="1"/>
          <w:tblCellSpacing w:w="15" w:type="dxa"/>
        </w:trPr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303E2" w:rsidRPr="00D45530" w:rsidRDefault="004303E2" w:rsidP="002540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303E2" w:rsidRPr="00D45530" w:rsidRDefault="004303E2" w:rsidP="002540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303E2" w:rsidRPr="00D45530" w:rsidTr="002540F0">
        <w:trPr>
          <w:tblCellSpacing w:w="15" w:type="dxa"/>
        </w:trPr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303E2" w:rsidRPr="00D45530" w:rsidRDefault="004303E2" w:rsidP="002540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303E2" w:rsidRPr="00D45530" w:rsidRDefault="004303E2" w:rsidP="002540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03E2" w:rsidRPr="00D45530" w:rsidRDefault="004303E2" w:rsidP="00254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03E2" w:rsidRPr="00D45530" w:rsidTr="002540F0">
        <w:trPr>
          <w:tblCellSpacing w:w="15" w:type="dxa"/>
        </w:trPr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303E2" w:rsidRPr="00D45530" w:rsidRDefault="004303E2" w:rsidP="002540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303E2" w:rsidRPr="00D45530" w:rsidRDefault="004303E2" w:rsidP="002540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03E2" w:rsidRPr="00D45530" w:rsidRDefault="004303E2" w:rsidP="00254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03E2" w:rsidRPr="00D45530" w:rsidTr="002540F0">
        <w:trPr>
          <w:tblCellSpacing w:w="15" w:type="dxa"/>
        </w:trPr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303E2" w:rsidRPr="00D45530" w:rsidRDefault="004303E2" w:rsidP="002540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303E2" w:rsidRPr="00D45530" w:rsidRDefault="004303E2" w:rsidP="002540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03E2" w:rsidRPr="00D45530" w:rsidRDefault="004303E2" w:rsidP="00254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03E2" w:rsidRPr="00D45530" w:rsidTr="002540F0">
        <w:trPr>
          <w:tblCellSpacing w:w="15" w:type="dxa"/>
        </w:trPr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303E2" w:rsidRPr="00D45530" w:rsidRDefault="004303E2" w:rsidP="002540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303E2" w:rsidRPr="00D45530" w:rsidRDefault="004303E2" w:rsidP="002540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03E2" w:rsidRPr="00D45530" w:rsidRDefault="004303E2" w:rsidP="002540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303E2" w:rsidRDefault="004303E2" w:rsidP="004303E2"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303E2" w:rsidRDefault="004303E2" w:rsidP="004303E2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5B1C4B" w:rsidRDefault="005B1C4B" w:rsidP="005B1C4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РАСЧЕТА РАЗМЕРА ПЛАТЫ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ЗА ЖИЛЫЕ ПОМЕЩЕНИЯ, НАХОДЯЩИЕСЯ В МУНИЦИПАЛЬНОЙ СОБСТВЕННОСТИ  КРУТОГОРОСКОГО СЕЛЬСКОГО ПОСЕЛЕНИЯ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И ПРЕДОСТАВЛЯЕМЫЕ ПО ДОГОВОРАМ </w:t>
      </w:r>
    </w:p>
    <w:p w:rsidR="005B1C4B" w:rsidRDefault="005B1C4B" w:rsidP="005B1C4B">
      <w:pPr>
        <w:jc w:val="center"/>
        <w:rPr>
          <w:rFonts w:eastAsiaTheme="minorHAnsi"/>
          <w:lang w:eastAsia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СОЦИАЛЬНОГО  НАЙМА ЖИЛОГО ПОМЕЩЕНИЯ ( Благоустроенное жилье) </w:t>
      </w:r>
    </w:p>
    <w:tbl>
      <w:tblPr>
        <w:tblStyle w:val="af"/>
        <w:tblW w:w="10031" w:type="dxa"/>
        <w:tblLook w:val="04A0" w:firstRow="1" w:lastRow="0" w:firstColumn="1" w:lastColumn="0" w:noHBand="0" w:noVBand="1"/>
      </w:tblPr>
      <w:tblGrid>
        <w:gridCol w:w="817"/>
        <w:gridCol w:w="5387"/>
        <w:gridCol w:w="3827"/>
      </w:tblGrid>
      <w:tr w:rsidR="005B1C4B" w:rsidTr="005B1C4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1C4B" w:rsidRDefault="005B1C4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площадь  муниципального жилищного фонда  сдаваемая в аренду по договорам социального найма  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5105,2 м2</w:t>
            </w:r>
          </w:p>
        </w:tc>
      </w:tr>
      <w:tr w:rsidR="005B1C4B" w:rsidTr="005B1C4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1C4B" w:rsidRDefault="005B1C4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Общее количество квартир  находящееся в аренде по договорам социального найма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 кв.</w:t>
            </w:r>
          </w:p>
        </w:tc>
      </w:tr>
      <w:tr w:rsidR="005B1C4B" w:rsidTr="005B1C4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S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Средняя площадь одной  квартиры 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5105,2 / 104   = 49,08 м2</w:t>
            </w:r>
          </w:p>
        </w:tc>
      </w:tr>
      <w:tr w:rsidR="005B1C4B" w:rsidTr="005B1C4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1C4B" w:rsidRDefault="005B1C4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кадастровая стоимость  муниципального жилфонда   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8 002 800</w:t>
            </w:r>
            <w:r>
              <w:rPr>
                <w:rFonts w:ascii="Times New Roman" w:hAnsi="Times New Roman" w:cs="Times New Roman"/>
              </w:rPr>
              <w:t>,00  руб.</w:t>
            </w:r>
          </w:p>
        </w:tc>
      </w:tr>
      <w:tr w:rsidR="005B1C4B" w:rsidTr="005B1C4B">
        <w:trPr>
          <w:trHeight w:val="482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1C4B" w:rsidRDefault="005B1C4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Средняя кадастровая стоимость  1 жилого помещения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ind w:left="-107" w:firstLine="10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8 002 800,00 / 104  = 76950,00 руб.</w:t>
            </w:r>
          </w:p>
        </w:tc>
      </w:tr>
      <w:tr w:rsidR="005B1C4B" w:rsidTr="005B1C4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Бст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Базовая  тарифная ставка за  1 кв.м в месяц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76950,00  х 0,02 %  = 15,39  руб.</w:t>
            </w:r>
          </w:p>
        </w:tc>
      </w:tr>
      <w:tr w:rsidR="005B1C4B" w:rsidTr="005B1C4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Ккн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Категория нанимателя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</w:t>
            </w:r>
          </w:p>
        </w:tc>
      </w:tr>
      <w:tr w:rsidR="005B1C4B" w:rsidTr="005B1C4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Км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Коэффициент качества строительного материала ( дерево)  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</w:t>
            </w:r>
          </w:p>
        </w:tc>
      </w:tr>
      <w:tr w:rsidR="005B1C4B" w:rsidTr="005B1C4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Киз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Коэффициент , учитывающий износ здания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( 100 % - 28% ) х 0,01= 0,72  </w:t>
            </w:r>
          </w:p>
        </w:tc>
      </w:tr>
      <w:tr w:rsidR="005B1C4B" w:rsidTr="005B1C4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Кж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Коэффициент, учитывающий категорию жилого помещения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</w:tr>
      <w:tr w:rsidR="005B1C4B" w:rsidTr="005B1C4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Кб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Уровень благоустройства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1C4B" w:rsidRDefault="005B1C4B">
            <w:pPr>
              <w:rPr>
                <w:rFonts w:ascii="Times New Roman" w:hAnsi="Times New Roman" w:cs="Times New Roman"/>
              </w:rPr>
            </w:pPr>
          </w:p>
        </w:tc>
      </w:tr>
      <w:tr w:rsidR="005B1C4B" w:rsidTr="005B1C4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Кб 1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Изолированность комнат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</w:tr>
      <w:tr w:rsidR="005B1C4B" w:rsidTr="005B1C4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Кб 2 </w:t>
            </w: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Уровень коммунального благоустройства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1C4B" w:rsidRDefault="005B1C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</w:tr>
      <w:tr w:rsidR="005B1C4B" w:rsidTr="005B1C4B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1C4B" w:rsidRDefault="005B1C4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1C4B" w:rsidRDefault="005B1C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1C4B" w:rsidRDefault="005B1C4B">
            <w:pPr>
              <w:rPr>
                <w:rFonts w:ascii="Times New Roman" w:hAnsi="Times New Roman" w:cs="Times New Roman"/>
              </w:rPr>
            </w:pPr>
          </w:p>
        </w:tc>
      </w:tr>
    </w:tbl>
    <w:p w:rsidR="005B1C4B" w:rsidRDefault="005B1C4B" w:rsidP="005B1C4B">
      <w:pPr>
        <w:rPr>
          <w:rFonts w:ascii="Times New Roman" w:hAnsi="Times New Roman" w:cs="Times New Roman"/>
          <w:lang w:eastAsia="en-US"/>
        </w:rPr>
      </w:pPr>
    </w:p>
    <w:p w:rsidR="005B1C4B" w:rsidRDefault="005B1C4B" w:rsidP="005B1C4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1 )       15,39 х  49,08 х 0,4 х </w:t>
      </w:r>
      <w:r>
        <w:rPr>
          <w:rFonts w:ascii="Times New Roman" w:hAnsi="Times New Roman" w:cs="Times New Roman"/>
          <w:u w:val="single"/>
        </w:rPr>
        <w:t xml:space="preserve">( 09+0,72+1,1+1,1+1,1) </w:t>
      </w:r>
      <w:r>
        <w:rPr>
          <w:rFonts w:ascii="Times New Roman" w:hAnsi="Times New Roman" w:cs="Times New Roman"/>
        </w:rPr>
        <w:t xml:space="preserve">= 495,50 руб  / Средняя стоимость одной квартиры. в мес </w:t>
      </w:r>
    </w:p>
    <w:p w:rsidR="005B1C4B" w:rsidRDefault="005B1C4B" w:rsidP="005B1C4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3</w:t>
      </w:r>
    </w:p>
    <w:p w:rsidR="005B1C4B" w:rsidRDefault="005B1C4B" w:rsidP="005B1C4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495,50 / 49,08 =  </w:t>
      </w:r>
      <w:r>
        <w:rPr>
          <w:rFonts w:ascii="Times New Roman" w:hAnsi="Times New Roman" w:cs="Times New Roman"/>
          <w:b/>
          <w:u w:val="single"/>
        </w:rPr>
        <w:t>10,09</w:t>
      </w:r>
      <w:r>
        <w:rPr>
          <w:rFonts w:ascii="Times New Roman" w:hAnsi="Times New Roman" w:cs="Times New Roman"/>
        </w:rPr>
        <w:t xml:space="preserve"> рублей  ( Стоимость 1 м2  )   Благоустроенного жилья </w:t>
      </w:r>
    </w:p>
    <w:p w:rsidR="005B1C4B" w:rsidRDefault="005B1C4B" w:rsidP="005B1C4B">
      <w:pPr>
        <w:spacing w:after="0"/>
        <w:rPr>
          <w:rFonts w:ascii="Times New Roman" w:hAnsi="Times New Roman" w:cs="Times New Roman"/>
        </w:rPr>
      </w:pPr>
    </w:p>
    <w:p w:rsidR="005B1C4B" w:rsidRDefault="005B1C4B" w:rsidP="005B1C4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     15,39 х  49,08 х 0,4 х </w:t>
      </w:r>
      <w:r>
        <w:rPr>
          <w:rFonts w:ascii="Times New Roman" w:hAnsi="Times New Roman" w:cs="Times New Roman"/>
          <w:u w:val="single"/>
        </w:rPr>
        <w:t xml:space="preserve">( 09+0,72+0,8+1,1+1,1) </w:t>
      </w:r>
      <w:r>
        <w:rPr>
          <w:rFonts w:ascii="Times New Roman" w:hAnsi="Times New Roman" w:cs="Times New Roman"/>
        </w:rPr>
        <w:t xml:space="preserve">= 465,29  руб  / Средняя стоимость одной квартиры. в мес </w:t>
      </w:r>
    </w:p>
    <w:p w:rsidR="005B1C4B" w:rsidRDefault="005B1C4B" w:rsidP="005B1C4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3</w:t>
      </w:r>
    </w:p>
    <w:p w:rsidR="005B1C4B" w:rsidRDefault="005B1C4B" w:rsidP="005B1C4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465,29 / 49,08 =  </w:t>
      </w:r>
      <w:r>
        <w:rPr>
          <w:rFonts w:ascii="Times New Roman" w:hAnsi="Times New Roman" w:cs="Times New Roman"/>
          <w:b/>
          <w:u w:val="single"/>
        </w:rPr>
        <w:t>9,48</w:t>
      </w:r>
      <w:r>
        <w:rPr>
          <w:rFonts w:ascii="Times New Roman" w:hAnsi="Times New Roman" w:cs="Times New Roman"/>
        </w:rPr>
        <w:t xml:space="preserve">  рублей  ( Стоимость 1 м2  )   Благоустроенного жилья с отоплением ( без ХВС и канализации) </w:t>
      </w:r>
    </w:p>
    <w:p w:rsidR="005B1C4B" w:rsidRDefault="005B1C4B" w:rsidP="005B1C4B">
      <w:pPr>
        <w:spacing w:after="0"/>
        <w:rPr>
          <w:rFonts w:ascii="Times New Roman" w:hAnsi="Times New Roman" w:cs="Times New Roman"/>
        </w:rPr>
      </w:pPr>
    </w:p>
    <w:p w:rsidR="005B1C4B" w:rsidRDefault="005B1C4B" w:rsidP="005B1C4B">
      <w:pPr>
        <w:spacing w:after="0"/>
        <w:rPr>
          <w:rFonts w:ascii="Times New Roman" w:hAnsi="Times New Roman" w:cs="Times New Roman"/>
        </w:rPr>
      </w:pPr>
    </w:p>
    <w:p w:rsidR="005B1C4B" w:rsidRDefault="005B1C4B" w:rsidP="005B1C4B">
      <w:pPr>
        <w:rPr>
          <w:rFonts w:ascii="Times New Roman" w:hAnsi="Times New Roman" w:cs="Times New Roman"/>
        </w:rPr>
      </w:pPr>
    </w:p>
    <w:p w:rsidR="004303E2" w:rsidRDefault="004303E2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3E2" w:rsidRDefault="004303E2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3E2" w:rsidRDefault="004303E2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3E2" w:rsidRDefault="004303E2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3E2" w:rsidRDefault="004303E2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3E2" w:rsidRDefault="004303E2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03E2" w:rsidRDefault="004303E2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4303E2" w:rsidSect="000B132A">
      <w:footerReference w:type="even" r:id="rId11"/>
      <w:footerReference w:type="default" r:id="rId12"/>
      <w:pgSz w:w="11906" w:h="16838"/>
      <w:pgMar w:top="1134" w:right="74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A19" w:rsidRDefault="00723A19" w:rsidP="002139AE">
      <w:pPr>
        <w:spacing w:after="0" w:line="240" w:lineRule="auto"/>
      </w:pPr>
      <w:r>
        <w:separator/>
      </w:r>
    </w:p>
  </w:endnote>
  <w:endnote w:type="continuationSeparator" w:id="0">
    <w:p w:rsidR="00723A19" w:rsidRDefault="00723A19" w:rsidP="00213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BA1" w:rsidRDefault="004104F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12D6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A4BA1" w:rsidRDefault="00723A19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BA1" w:rsidRDefault="004104F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12D6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10A72">
      <w:rPr>
        <w:rStyle w:val="a5"/>
        <w:noProof/>
      </w:rPr>
      <w:t>4</w:t>
    </w:r>
    <w:r>
      <w:rPr>
        <w:rStyle w:val="a5"/>
      </w:rPr>
      <w:fldChar w:fldCharType="end"/>
    </w:r>
  </w:p>
  <w:p w:rsidR="005A4BA1" w:rsidRDefault="00723A19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A19" w:rsidRDefault="00723A19" w:rsidP="002139AE">
      <w:pPr>
        <w:spacing w:after="0" w:line="240" w:lineRule="auto"/>
      </w:pPr>
      <w:r>
        <w:separator/>
      </w:r>
    </w:p>
  </w:footnote>
  <w:footnote w:type="continuationSeparator" w:id="0">
    <w:p w:rsidR="00723A19" w:rsidRDefault="00723A19" w:rsidP="002139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39AE"/>
    <w:rsid w:val="001A554E"/>
    <w:rsid w:val="002139AE"/>
    <w:rsid w:val="0024194E"/>
    <w:rsid w:val="00276FA0"/>
    <w:rsid w:val="002D7B66"/>
    <w:rsid w:val="002F4CBA"/>
    <w:rsid w:val="004104FC"/>
    <w:rsid w:val="004303E2"/>
    <w:rsid w:val="00447988"/>
    <w:rsid w:val="005B1C4B"/>
    <w:rsid w:val="005C2B49"/>
    <w:rsid w:val="00723A19"/>
    <w:rsid w:val="00773A3A"/>
    <w:rsid w:val="007B137B"/>
    <w:rsid w:val="007C1207"/>
    <w:rsid w:val="00812D69"/>
    <w:rsid w:val="00847BAB"/>
    <w:rsid w:val="008F368A"/>
    <w:rsid w:val="00993164"/>
    <w:rsid w:val="00A657B3"/>
    <w:rsid w:val="00AA0F8A"/>
    <w:rsid w:val="00B26AD5"/>
    <w:rsid w:val="00BA11BE"/>
    <w:rsid w:val="00CB4E91"/>
    <w:rsid w:val="00CD6F7C"/>
    <w:rsid w:val="00D3310C"/>
    <w:rsid w:val="00E10A72"/>
    <w:rsid w:val="00EA26C4"/>
    <w:rsid w:val="00EB6D5C"/>
    <w:rsid w:val="00ED2F3B"/>
    <w:rsid w:val="00F72221"/>
    <w:rsid w:val="00FC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139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2139AE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2139AE"/>
  </w:style>
  <w:style w:type="paragraph" w:styleId="a6">
    <w:name w:val="Title"/>
    <w:basedOn w:val="a"/>
    <w:link w:val="a7"/>
    <w:qFormat/>
    <w:rsid w:val="002139AE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Название Знак"/>
    <w:basedOn w:val="a0"/>
    <w:link w:val="a6"/>
    <w:rsid w:val="002139AE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rsid w:val="002139AE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character" w:styleId="a8">
    <w:name w:val="Hyperlink"/>
    <w:basedOn w:val="a0"/>
    <w:rsid w:val="002139AE"/>
    <w:rPr>
      <w:color w:val="0000FF"/>
      <w:u w:val="single"/>
    </w:rPr>
  </w:style>
  <w:style w:type="paragraph" w:customStyle="1" w:styleId="WW-2">
    <w:name w:val="WW-Основной текст 2"/>
    <w:basedOn w:val="a"/>
    <w:rsid w:val="002139AE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213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9AE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2139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139AE"/>
  </w:style>
  <w:style w:type="paragraph" w:styleId="ad">
    <w:name w:val="Body Text"/>
    <w:basedOn w:val="a"/>
    <w:link w:val="ae"/>
    <w:rsid w:val="00847BA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e">
    <w:name w:val="Основной текст Знак"/>
    <w:basedOn w:val="a0"/>
    <w:link w:val="ad"/>
    <w:rsid w:val="00847BAB"/>
    <w:rPr>
      <w:rFonts w:ascii="Times New Roman" w:eastAsia="Times New Roman" w:hAnsi="Times New Roman" w:cs="Times New Roman"/>
      <w:sz w:val="24"/>
      <w:szCs w:val="20"/>
    </w:rPr>
  </w:style>
  <w:style w:type="table" w:styleId="af">
    <w:name w:val="Table Grid"/>
    <w:basedOn w:val="a1"/>
    <w:uiPriority w:val="39"/>
    <w:rsid w:val="004303E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8F368A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8F36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8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differentciya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pandia.ru/text/category/obshaya_ploshadm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andia.ru/text/tema/stroy/material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20</cp:revision>
  <cp:lastPrinted>2018-09-13T12:47:00Z</cp:lastPrinted>
  <dcterms:created xsi:type="dcterms:W3CDTF">2017-01-31T20:44:00Z</dcterms:created>
  <dcterms:modified xsi:type="dcterms:W3CDTF">2019-02-06T11:18:00Z</dcterms:modified>
</cp:coreProperties>
</file>