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338" w:rsidRPr="00905338" w:rsidRDefault="00905338" w:rsidP="00905338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0533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7818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338" w:rsidRPr="00905338" w:rsidRDefault="00905338" w:rsidP="00905338">
      <w:pPr>
        <w:rPr>
          <w:rFonts w:ascii="Times New Roman" w:hAnsi="Times New Roman"/>
          <w:sz w:val="24"/>
          <w:szCs w:val="24"/>
        </w:rPr>
      </w:pPr>
    </w:p>
    <w:p w:rsidR="00905338" w:rsidRPr="00905338" w:rsidRDefault="00905338" w:rsidP="00905338">
      <w:pPr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905338"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05338" w:rsidRPr="00905338" w:rsidRDefault="00FE03C6" w:rsidP="00FE03C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05338" w:rsidRPr="00905338" w:rsidRDefault="00FE03C6" w:rsidP="00FE03C6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905338" w:rsidRPr="00905338" w:rsidRDefault="00D319AE" w:rsidP="00905338">
      <w:pPr>
        <w:tabs>
          <w:tab w:val="left" w:pos="39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 марта</w:t>
      </w:r>
      <w:r w:rsidR="0003407F">
        <w:rPr>
          <w:rFonts w:ascii="Times New Roman" w:hAnsi="Times New Roman"/>
          <w:b/>
          <w:sz w:val="24"/>
          <w:szCs w:val="24"/>
          <w:u w:val="single"/>
        </w:rPr>
        <w:t xml:space="preserve">  2019</w:t>
      </w:r>
      <w:r w:rsidR="00905338" w:rsidRPr="00905338">
        <w:rPr>
          <w:rFonts w:ascii="Times New Roman" w:hAnsi="Times New Roman"/>
          <w:b/>
          <w:sz w:val="24"/>
          <w:szCs w:val="24"/>
          <w:u w:val="single"/>
        </w:rPr>
        <w:t xml:space="preserve"> г № </w:t>
      </w:r>
      <w:r w:rsidR="0003407F">
        <w:rPr>
          <w:rFonts w:ascii="Times New Roman" w:hAnsi="Times New Roman"/>
          <w:b/>
          <w:sz w:val="24"/>
          <w:szCs w:val="24"/>
          <w:u w:val="single"/>
        </w:rPr>
        <w:t>183</w:t>
      </w:r>
    </w:p>
    <w:p w:rsidR="00905338" w:rsidRPr="00905338" w:rsidRDefault="0003407F" w:rsidP="00905338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28</w:t>
      </w:r>
      <w:r w:rsidR="00905338" w:rsidRPr="00905338">
        <w:rPr>
          <w:rFonts w:ascii="Times New Roman" w:hAnsi="Times New Roman"/>
          <w:b/>
          <w:sz w:val="24"/>
          <w:szCs w:val="24"/>
        </w:rPr>
        <w:t xml:space="preserve"> – я очередная сессия 3-го созыва</w:t>
      </w:r>
    </w:p>
    <w:p w:rsidR="0065192A" w:rsidRPr="0065192A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tbl>
      <w:tblPr>
        <w:tblW w:w="96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87"/>
        <w:gridCol w:w="4304"/>
      </w:tblGrid>
      <w:tr w:rsidR="0065192A" w:rsidRPr="00FE03C6" w:rsidTr="00BF6EAF">
        <w:trPr>
          <w:tblHeader/>
        </w:trPr>
        <w:tc>
          <w:tcPr>
            <w:tcW w:w="5387" w:type="dxa"/>
          </w:tcPr>
          <w:p w:rsidR="0065192A" w:rsidRPr="00FE03C6" w:rsidRDefault="0065192A" w:rsidP="00F12A8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 проекте решения </w:t>
            </w:r>
            <w:r w:rsidR="00905338"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Крутогоровского</w:t>
            </w:r>
            <w:r w:rsidR="00F12A86"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r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на «Об установлении и введении в действие на территории </w:t>
            </w:r>
            <w:r w:rsidR="00905338"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Крутогоровского</w:t>
            </w:r>
            <w:r w:rsidR="00F12A86"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r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Соболевского муниципального района Камчатского края земельного налога»</w:t>
            </w:r>
          </w:p>
        </w:tc>
        <w:tc>
          <w:tcPr>
            <w:tcW w:w="4304" w:type="dxa"/>
          </w:tcPr>
          <w:p w:rsidR="0065192A" w:rsidRPr="00FE03C6" w:rsidRDefault="0065192A" w:rsidP="006519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Рассмотрев проект решения </w:t>
      </w:r>
      <w:r w:rsidR="00905338" w:rsidRPr="00FE03C6">
        <w:rPr>
          <w:rFonts w:ascii="Times New Roman" w:eastAsia="Times New Roman" w:hAnsi="Times New Roman"/>
          <w:sz w:val="24"/>
          <w:szCs w:val="24"/>
          <w:lang w:eastAsia="ar-SA"/>
        </w:rPr>
        <w:t>Крутогоровского</w:t>
      </w:r>
      <w:r w:rsidR="00F12A86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</w:t>
      </w: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«Об установ</w:t>
      </w:r>
      <w:r w:rsidR="00905338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лении и введении в действие на </w:t>
      </w: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территории </w:t>
      </w:r>
      <w:r w:rsidR="00905338" w:rsidRPr="00FE03C6">
        <w:rPr>
          <w:rFonts w:ascii="Times New Roman" w:eastAsia="Times New Roman" w:hAnsi="Times New Roman"/>
          <w:sz w:val="24"/>
          <w:szCs w:val="24"/>
          <w:lang w:eastAsia="ar-SA"/>
        </w:rPr>
        <w:t>Крутогоровского</w:t>
      </w:r>
      <w:r w:rsidR="00F12A86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 </w:t>
      </w: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Соболевского муниципального района Камчатского края земельного налога», подготовленный </w:t>
      </w:r>
      <w:r w:rsidR="00AF0A12" w:rsidRPr="00FE03C6">
        <w:rPr>
          <w:rFonts w:ascii="Times New Roman" w:eastAsia="Times New Roman" w:hAnsi="Times New Roman"/>
          <w:sz w:val="24"/>
          <w:szCs w:val="24"/>
          <w:lang w:eastAsia="ar-SA"/>
        </w:rPr>
        <w:t>администрацией</w:t>
      </w:r>
      <w:r w:rsidR="00AC0F9C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05338" w:rsidRPr="00FE03C6">
        <w:rPr>
          <w:rFonts w:ascii="Times New Roman" w:eastAsia="Times New Roman" w:hAnsi="Times New Roman"/>
          <w:sz w:val="24"/>
          <w:szCs w:val="24"/>
          <w:lang w:eastAsia="ar-SA"/>
        </w:rPr>
        <w:t>Крутогоровского</w:t>
      </w:r>
      <w:r w:rsidR="00F12A86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</w:t>
      </w: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AF0A12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в соответствии с </w:t>
      </w: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главой 31 Налогового кодекса Российской Федерации, </w:t>
      </w:r>
      <w:r w:rsidR="00F12A86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Собрание депутатов </w:t>
      </w:r>
      <w:r w:rsidR="00905338" w:rsidRPr="00FE03C6">
        <w:rPr>
          <w:rFonts w:ascii="Times New Roman" w:eastAsia="Times New Roman" w:hAnsi="Times New Roman"/>
          <w:sz w:val="24"/>
          <w:szCs w:val="24"/>
          <w:lang w:eastAsia="ar-SA"/>
        </w:rPr>
        <w:t>Крутогоровского</w:t>
      </w:r>
      <w:r w:rsidR="00F12A86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</w:t>
      </w:r>
    </w:p>
    <w:p w:rsidR="0065192A" w:rsidRPr="00FE03C6" w:rsidRDefault="00F12A86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РЕШИЛО</w:t>
      </w:r>
      <w:r w:rsidR="0065192A"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5192A" w:rsidRPr="00FE03C6" w:rsidRDefault="0065192A" w:rsidP="00F12A86">
      <w:pPr>
        <w:numPr>
          <w:ilvl w:val="0"/>
          <w:numId w:val="11"/>
        </w:numPr>
        <w:tabs>
          <w:tab w:val="left" w:pos="375"/>
          <w:tab w:val="left" w:pos="42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Принять Решение </w:t>
      </w:r>
      <w:r w:rsidR="00905338" w:rsidRPr="00FE03C6">
        <w:rPr>
          <w:rFonts w:ascii="Times New Roman" w:eastAsia="Times New Roman" w:hAnsi="Times New Roman"/>
          <w:sz w:val="24"/>
          <w:szCs w:val="24"/>
          <w:lang w:eastAsia="ar-SA"/>
        </w:rPr>
        <w:t>Крутогоровского</w:t>
      </w:r>
      <w:r w:rsidR="00F12A86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 </w:t>
      </w: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>«Об установлении и введении в действие на территории</w:t>
      </w:r>
      <w:r w:rsidR="00AC0F9C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05338" w:rsidRPr="00FE03C6">
        <w:rPr>
          <w:rFonts w:ascii="Times New Roman" w:eastAsia="Times New Roman" w:hAnsi="Times New Roman"/>
          <w:sz w:val="24"/>
          <w:szCs w:val="24"/>
          <w:lang w:eastAsia="ar-SA"/>
        </w:rPr>
        <w:t>Крутогоровского</w:t>
      </w:r>
      <w:r w:rsidR="00F12A86"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</w:t>
      </w: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 Соболевского муниципального района Камчат</w:t>
      </w:r>
      <w:r w:rsidR="00AC0F9C" w:rsidRPr="00FE03C6">
        <w:rPr>
          <w:rFonts w:ascii="Times New Roman" w:eastAsia="Times New Roman" w:hAnsi="Times New Roman"/>
          <w:sz w:val="24"/>
          <w:szCs w:val="24"/>
          <w:lang w:eastAsia="ar-SA"/>
        </w:rPr>
        <w:t>ского края земельного налога».</w:t>
      </w:r>
    </w:p>
    <w:p w:rsidR="00F87522" w:rsidRPr="00FE03C6" w:rsidRDefault="00F87522" w:rsidP="0065192A">
      <w:pPr>
        <w:numPr>
          <w:ilvl w:val="0"/>
          <w:numId w:val="11"/>
        </w:numPr>
        <w:tabs>
          <w:tab w:val="left" w:pos="375"/>
          <w:tab w:val="left" w:pos="42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hAnsi="Times New Roman"/>
          <w:sz w:val="24"/>
          <w:szCs w:val="24"/>
        </w:rPr>
        <w:t>Признать утратившими силу со дня вступления в силу настоящего Решения:</w:t>
      </w:r>
    </w:p>
    <w:p w:rsidR="00F87522" w:rsidRPr="00FE03C6" w:rsidRDefault="00F87522" w:rsidP="00FE03C6">
      <w:pPr>
        <w:jc w:val="both"/>
        <w:rPr>
          <w:sz w:val="24"/>
          <w:szCs w:val="24"/>
        </w:rPr>
      </w:pPr>
      <w:r w:rsidRPr="00FE03C6">
        <w:rPr>
          <w:rFonts w:ascii="Times New Roman" w:hAnsi="Times New Roman"/>
          <w:sz w:val="24"/>
          <w:szCs w:val="24"/>
        </w:rPr>
        <w:t>- Решение</w:t>
      </w:r>
      <w:r w:rsidR="00A03DFA" w:rsidRPr="00FE03C6">
        <w:rPr>
          <w:rFonts w:ascii="Times New Roman" w:hAnsi="Times New Roman"/>
          <w:sz w:val="24"/>
          <w:szCs w:val="24"/>
        </w:rPr>
        <w:t xml:space="preserve"> </w:t>
      </w:r>
      <w:r w:rsidR="00F12A86" w:rsidRPr="00FE03C6">
        <w:rPr>
          <w:rFonts w:ascii="Times New Roman" w:hAnsi="Times New Roman"/>
          <w:sz w:val="24"/>
          <w:szCs w:val="24"/>
        </w:rPr>
        <w:t>Собрания</w:t>
      </w:r>
      <w:r w:rsidR="00905338" w:rsidRPr="00FE03C6">
        <w:rPr>
          <w:rFonts w:ascii="Times New Roman" w:hAnsi="Times New Roman"/>
          <w:sz w:val="24"/>
          <w:szCs w:val="24"/>
        </w:rPr>
        <w:t xml:space="preserve"> депутатов</w:t>
      </w:r>
      <w:r w:rsidR="00F12A86" w:rsidRPr="00FE03C6">
        <w:rPr>
          <w:rFonts w:ascii="Times New Roman" w:hAnsi="Times New Roman"/>
          <w:sz w:val="24"/>
          <w:szCs w:val="24"/>
        </w:rPr>
        <w:t xml:space="preserve"> </w:t>
      </w:r>
      <w:r w:rsidR="00905338" w:rsidRPr="00FE03C6">
        <w:rPr>
          <w:rFonts w:ascii="Times New Roman" w:hAnsi="Times New Roman"/>
          <w:sz w:val="24"/>
          <w:szCs w:val="24"/>
        </w:rPr>
        <w:t>Крутогоровского</w:t>
      </w:r>
      <w:r w:rsidR="00F12A86" w:rsidRPr="00FE03C6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FE03C6">
        <w:rPr>
          <w:rFonts w:ascii="Times New Roman" w:hAnsi="Times New Roman"/>
          <w:sz w:val="24"/>
          <w:szCs w:val="24"/>
        </w:rPr>
        <w:t xml:space="preserve"> от </w:t>
      </w:r>
      <w:r w:rsidR="00905338" w:rsidRPr="00FE03C6">
        <w:rPr>
          <w:rFonts w:ascii="Times New Roman" w:hAnsi="Times New Roman"/>
          <w:sz w:val="24"/>
          <w:szCs w:val="24"/>
          <w:lang w:eastAsia="ar-SA"/>
        </w:rPr>
        <w:t>28.12.2018</w:t>
      </w:r>
      <w:r w:rsidR="00F12A86" w:rsidRPr="00FE03C6">
        <w:rPr>
          <w:rFonts w:ascii="Times New Roman" w:hAnsi="Times New Roman"/>
          <w:sz w:val="24"/>
          <w:szCs w:val="24"/>
          <w:lang w:eastAsia="ar-SA"/>
        </w:rPr>
        <w:t>г</w:t>
      </w:r>
      <w:r w:rsidR="00C06A50" w:rsidRPr="00FE03C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05338" w:rsidRPr="00FE03C6">
        <w:rPr>
          <w:rFonts w:ascii="Times New Roman" w:hAnsi="Times New Roman"/>
          <w:sz w:val="24"/>
          <w:szCs w:val="24"/>
          <w:lang w:eastAsia="ar-SA"/>
        </w:rPr>
        <w:t>№ 167</w:t>
      </w:r>
      <w:r w:rsidR="00F12A86" w:rsidRPr="00FE03C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E03C6" w:rsidRPr="00FE03C6">
        <w:rPr>
          <w:rFonts w:ascii="Times New Roman" w:hAnsi="Times New Roman"/>
          <w:sz w:val="24"/>
          <w:szCs w:val="24"/>
          <w:lang w:eastAsia="ar-SA"/>
        </w:rPr>
        <w:t>«</w:t>
      </w:r>
      <w:r w:rsidR="00905338" w:rsidRPr="00FE03C6">
        <w:rPr>
          <w:rFonts w:ascii="Times New Roman" w:hAnsi="Times New Roman"/>
          <w:sz w:val="24"/>
          <w:szCs w:val="24"/>
        </w:rPr>
        <w:t>Об установлении налоговых льгот на земельный налог в 2019 году на территории  Крутогоровского</w:t>
      </w:r>
      <w:r w:rsidR="00905338" w:rsidRPr="00FE03C6">
        <w:rPr>
          <w:sz w:val="24"/>
          <w:szCs w:val="24"/>
        </w:rPr>
        <w:t xml:space="preserve"> </w:t>
      </w:r>
      <w:r w:rsidR="00905338" w:rsidRPr="00FE03C6">
        <w:rPr>
          <w:rFonts w:ascii="Times New Roman" w:hAnsi="Times New Roman"/>
          <w:sz w:val="24"/>
          <w:szCs w:val="24"/>
        </w:rPr>
        <w:t>сельского поселения</w:t>
      </w:r>
      <w:r w:rsidR="00FE03C6" w:rsidRPr="00FE03C6">
        <w:rPr>
          <w:rFonts w:ascii="Times New Roman" w:hAnsi="Times New Roman"/>
          <w:sz w:val="24"/>
          <w:szCs w:val="24"/>
          <w:lang w:eastAsia="ar-SA"/>
        </w:rPr>
        <w:t>;</w:t>
      </w:r>
    </w:p>
    <w:p w:rsidR="00F12A86" w:rsidRPr="00FE03C6" w:rsidRDefault="00F12A8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3. Главе </w:t>
      </w:r>
      <w:r w:rsidR="00905338" w:rsidRPr="00FE03C6"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с</w:t>
      </w:r>
      <w:r w:rsidR="00FE03C6" w:rsidRPr="00FE03C6">
        <w:rPr>
          <w:rFonts w:ascii="Times New Roman" w:hAnsi="Times New Roman"/>
          <w:color w:val="000000"/>
          <w:sz w:val="24"/>
          <w:szCs w:val="24"/>
        </w:rPr>
        <w:t xml:space="preserve">ельского поселения опубликовать 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( обнародовать) настоящее Решение в соответствии с Уставом </w:t>
      </w:r>
      <w:r w:rsidR="00905338" w:rsidRPr="00FE03C6"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и разместить на официальном сайте </w:t>
      </w:r>
      <w:hyperlink r:id="rId8" w:history="1">
        <w:r w:rsidR="00FE03C6" w:rsidRPr="00FE03C6">
          <w:rPr>
            <w:rStyle w:val="ae"/>
            <w:sz w:val="24"/>
            <w:szCs w:val="24"/>
          </w:rPr>
          <w:t>http://krutogorovosp.ru</w:t>
        </w:r>
      </w:hyperlink>
    </w:p>
    <w:p w:rsidR="00AC0F9C" w:rsidRPr="00FE03C6" w:rsidRDefault="00AC0F9C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0F9C" w:rsidRPr="00FE03C6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>Председатель собрания</w:t>
      </w:r>
    </w:p>
    <w:p w:rsidR="00FE03C6" w:rsidRPr="00FE03C6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>депутатов Крутогоровского</w:t>
      </w:r>
    </w:p>
    <w:p w:rsidR="00FE03C6" w:rsidRPr="00AC0F9C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сельского поселения                                                                 Г.Н. Овчаренко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</w:p>
    <w:p w:rsidR="0065192A" w:rsidRPr="00A4176A" w:rsidRDefault="0065192A" w:rsidP="00F12A86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2A86" w:rsidRPr="00FE03C6" w:rsidRDefault="00F12A86" w:rsidP="00FE03C6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FE03C6" w:rsidRPr="00FE03C6" w:rsidRDefault="00FE03C6" w:rsidP="00FE03C6">
      <w:pPr>
        <w:jc w:val="center"/>
        <w:rPr>
          <w:rFonts w:ascii="Times New Roman" w:hAnsi="Times New Roman"/>
          <w:b/>
          <w:sz w:val="24"/>
          <w:szCs w:val="24"/>
        </w:rPr>
      </w:pPr>
      <w:r w:rsidRPr="00FE03C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7818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3C6" w:rsidRPr="00FE03C6" w:rsidRDefault="00FE03C6" w:rsidP="00FE03C6">
      <w:pPr>
        <w:jc w:val="center"/>
        <w:rPr>
          <w:rFonts w:ascii="Times New Roman" w:hAnsi="Times New Roman"/>
          <w:b/>
          <w:sz w:val="24"/>
          <w:szCs w:val="24"/>
        </w:rPr>
      </w:pPr>
      <w:r w:rsidRPr="00FE03C6">
        <w:rPr>
          <w:rFonts w:ascii="Times New Roman" w:hAnsi="Times New Roman"/>
          <w:b/>
          <w:sz w:val="24"/>
          <w:szCs w:val="24"/>
        </w:rPr>
        <w:t>КАМЧАТСКИЙ КРАЙ</w:t>
      </w:r>
    </w:p>
    <w:p w:rsidR="00FE03C6" w:rsidRPr="00FE03C6" w:rsidRDefault="00FE03C6" w:rsidP="00FE03C6">
      <w:pPr>
        <w:jc w:val="center"/>
        <w:rPr>
          <w:rFonts w:ascii="Times New Roman" w:hAnsi="Times New Roman"/>
          <w:b/>
          <w:sz w:val="24"/>
          <w:szCs w:val="24"/>
        </w:rPr>
      </w:pPr>
      <w:r w:rsidRPr="00FE03C6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:rsidR="00A0011E" w:rsidRPr="00FE03C6" w:rsidRDefault="00FE03C6" w:rsidP="00FE03C6">
      <w:pPr>
        <w:jc w:val="center"/>
        <w:rPr>
          <w:rFonts w:ascii="Times New Roman" w:hAnsi="Times New Roman"/>
          <w:lang w:eastAsia="ru-RU"/>
        </w:rPr>
      </w:pPr>
      <w:r w:rsidRPr="00FE03C6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:rsidR="0065192A" w:rsidRPr="0065192A" w:rsidRDefault="0065192A" w:rsidP="00A0011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65192A">
        <w:rPr>
          <w:rFonts w:ascii="Times New Roman" w:eastAsia="Times New Roman" w:hAnsi="Times New Roman"/>
          <w:b/>
          <w:sz w:val="28"/>
          <w:szCs w:val="28"/>
          <w:lang w:eastAsia="ar-SA"/>
        </w:rPr>
        <w:t>РЕШЕНИЕ</w:t>
      </w:r>
    </w:p>
    <w:p w:rsidR="0065192A" w:rsidRPr="0003407F" w:rsidRDefault="0065192A" w:rsidP="0065192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</w:pPr>
      <w:r w:rsidRPr="0065192A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от </w:t>
      </w:r>
      <w:r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_</w:t>
      </w:r>
      <w:r w:rsidR="00D319AE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28</w:t>
      </w:r>
      <w:r w:rsidR="00A0011E"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</w:t>
      </w:r>
      <w:r w:rsidR="00D319AE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марта</w:t>
      </w:r>
      <w:r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201</w:t>
      </w:r>
      <w:r w:rsidR="0003407F"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9</w:t>
      </w:r>
      <w:r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_год</w:t>
      </w:r>
      <w:r w:rsidR="0003407F"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а</w:t>
      </w:r>
      <w:r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  №  </w:t>
      </w:r>
      <w:r w:rsidR="0003407F" w:rsidRPr="0003407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153</w:t>
      </w:r>
    </w:p>
    <w:p w:rsidR="0065192A" w:rsidRPr="0003407F" w:rsidRDefault="0065192A" w:rsidP="0065192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5192A" w:rsidRPr="0003407F" w:rsidRDefault="0065192A" w:rsidP="0065192A">
      <w:pPr>
        <w:suppressAutoHyphens/>
        <w:spacing w:after="0" w:line="240" w:lineRule="auto"/>
        <w:ind w:left="-180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3407F">
        <w:rPr>
          <w:rFonts w:ascii="Times New Roman" w:eastAsia="Times New Roman" w:hAnsi="Times New Roman"/>
          <w:bCs/>
          <w:sz w:val="28"/>
          <w:szCs w:val="28"/>
          <w:lang w:eastAsia="ar-SA"/>
        </w:rPr>
        <w:t>«Об установлении и введении в действие на территории</w:t>
      </w:r>
      <w:r w:rsidR="00F12A86" w:rsidRPr="0003407F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905338" w:rsidRPr="0003407F">
        <w:rPr>
          <w:rFonts w:ascii="Times New Roman" w:eastAsia="Times New Roman" w:hAnsi="Times New Roman"/>
          <w:bCs/>
          <w:sz w:val="28"/>
          <w:szCs w:val="28"/>
          <w:lang w:eastAsia="ar-SA"/>
        </w:rPr>
        <w:t>Крутогоровского</w:t>
      </w:r>
      <w:r w:rsidR="00F12A86" w:rsidRPr="0003407F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сельского поселения </w:t>
      </w:r>
      <w:r w:rsidRPr="0003407F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Соболевского муниципального района Камчатского края </w:t>
      </w:r>
    </w:p>
    <w:p w:rsidR="0065192A" w:rsidRPr="0003407F" w:rsidRDefault="0065192A" w:rsidP="0065192A">
      <w:pPr>
        <w:suppressAutoHyphens/>
        <w:spacing w:after="0" w:line="240" w:lineRule="auto"/>
        <w:ind w:left="-180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3407F">
        <w:rPr>
          <w:rFonts w:ascii="Times New Roman" w:eastAsia="Times New Roman" w:hAnsi="Times New Roman"/>
          <w:bCs/>
          <w:sz w:val="28"/>
          <w:szCs w:val="28"/>
          <w:lang w:eastAsia="ar-SA"/>
        </w:rPr>
        <w:t>земельного налога»</w:t>
      </w:r>
    </w:p>
    <w:p w:rsidR="00FE03C6" w:rsidRPr="0003407F" w:rsidRDefault="00FE03C6" w:rsidP="00FE03C6">
      <w:pPr>
        <w:jc w:val="center"/>
        <w:rPr>
          <w:rFonts w:ascii="Times New Roman" w:hAnsi="Times New Roman"/>
          <w:b/>
          <w:sz w:val="28"/>
          <w:szCs w:val="28"/>
        </w:rPr>
      </w:pPr>
      <w:r w:rsidRPr="0003407F">
        <w:rPr>
          <w:rFonts w:ascii="Times New Roman" w:hAnsi="Times New Roman"/>
          <w:sz w:val="28"/>
          <w:szCs w:val="28"/>
        </w:rPr>
        <w:t xml:space="preserve">Принято Решением Собрания депутатов Крутогоровского сельского поселения </w:t>
      </w:r>
    </w:p>
    <w:p w:rsidR="00FE03C6" w:rsidRPr="00FE03C6" w:rsidRDefault="0003407F" w:rsidP="00FE03C6">
      <w:pPr>
        <w:jc w:val="center"/>
        <w:rPr>
          <w:rFonts w:ascii="Times New Roman" w:hAnsi="Times New Roman"/>
          <w:b/>
          <w:sz w:val="24"/>
          <w:szCs w:val="24"/>
        </w:rPr>
      </w:pPr>
      <w:r w:rsidRPr="0003407F">
        <w:rPr>
          <w:rFonts w:ascii="Times New Roman" w:hAnsi="Times New Roman"/>
          <w:sz w:val="24"/>
          <w:szCs w:val="24"/>
        </w:rPr>
        <w:t>№ 183</w:t>
      </w:r>
      <w:r w:rsidR="00FE03C6" w:rsidRPr="0003407F">
        <w:rPr>
          <w:rFonts w:ascii="Times New Roman" w:hAnsi="Times New Roman"/>
          <w:sz w:val="24"/>
          <w:szCs w:val="24"/>
        </w:rPr>
        <w:t xml:space="preserve">  от  </w:t>
      </w:r>
      <w:r w:rsidR="00D319AE">
        <w:rPr>
          <w:rFonts w:ascii="Times New Roman" w:hAnsi="Times New Roman"/>
          <w:sz w:val="24"/>
          <w:szCs w:val="24"/>
        </w:rPr>
        <w:t>28.03</w:t>
      </w:r>
      <w:bookmarkStart w:id="0" w:name="_GoBack"/>
      <w:bookmarkEnd w:id="0"/>
      <w:r w:rsidR="00FE03C6" w:rsidRPr="0003407F">
        <w:rPr>
          <w:rFonts w:ascii="Times New Roman" w:hAnsi="Times New Roman"/>
          <w:sz w:val="24"/>
          <w:szCs w:val="24"/>
        </w:rPr>
        <w:t>.201</w:t>
      </w:r>
      <w:r w:rsidRPr="0003407F">
        <w:rPr>
          <w:rFonts w:ascii="Times New Roman" w:hAnsi="Times New Roman"/>
          <w:sz w:val="24"/>
          <w:szCs w:val="24"/>
        </w:rPr>
        <w:t>9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1.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ab/>
        <w:t xml:space="preserve">Земельный налог на </w:t>
      </w:r>
      <w:r w:rsidR="00F12A86">
        <w:rPr>
          <w:rFonts w:ascii="Times New Roman" w:eastAsia="Times New Roman" w:hAnsi="Times New Roman"/>
          <w:sz w:val="28"/>
          <w:szCs w:val="20"/>
          <w:lang w:eastAsia="ar-SA"/>
        </w:rPr>
        <w:t xml:space="preserve"> территории </w:t>
      </w:r>
      <w:r w:rsidR="00905338">
        <w:rPr>
          <w:rFonts w:ascii="Times New Roman" w:eastAsia="Times New Roman" w:hAnsi="Times New Roman"/>
          <w:sz w:val="28"/>
          <w:szCs w:val="20"/>
          <w:lang w:eastAsia="ar-SA"/>
        </w:rPr>
        <w:t>Крутогоровского</w:t>
      </w:r>
      <w:r w:rsidR="00F12A86">
        <w:rPr>
          <w:rFonts w:ascii="Times New Roman" w:eastAsia="Times New Roman" w:hAnsi="Times New Roman"/>
          <w:sz w:val="28"/>
          <w:szCs w:val="20"/>
          <w:lang w:eastAsia="ar-SA"/>
        </w:rPr>
        <w:t xml:space="preserve"> сельского поселения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Соболевского муниципального района устанавливается в соответствии с главой 31 Налогового кодекса Российской Федерации.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2.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ab/>
        <w:t>Установить и ввести в действие на  территории</w:t>
      </w:r>
      <w:r w:rsidR="0096354C">
        <w:rPr>
          <w:rFonts w:ascii="Times New Roman" w:eastAsia="Times New Roman" w:hAnsi="Times New Roman"/>
          <w:sz w:val="28"/>
          <w:szCs w:val="20"/>
          <w:lang w:eastAsia="ar-SA"/>
        </w:rPr>
        <w:t xml:space="preserve"> </w:t>
      </w:r>
      <w:r w:rsidR="00905338">
        <w:rPr>
          <w:rFonts w:ascii="Times New Roman" w:eastAsia="Times New Roman" w:hAnsi="Times New Roman"/>
          <w:sz w:val="28"/>
          <w:szCs w:val="20"/>
          <w:lang w:eastAsia="ar-SA"/>
        </w:rPr>
        <w:t>Крутогоровского</w:t>
      </w:r>
      <w:r w:rsidR="00F12A86" w:rsidRPr="00F12A86">
        <w:rPr>
          <w:rFonts w:ascii="Times New Roman" w:eastAsia="Times New Roman" w:hAnsi="Times New Roman"/>
          <w:sz w:val="28"/>
          <w:szCs w:val="20"/>
          <w:lang w:eastAsia="ar-SA"/>
        </w:rPr>
        <w:t xml:space="preserve"> сельского поселения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Соболевского муницип</w:t>
      </w:r>
      <w:r w:rsidR="00AF0A12">
        <w:rPr>
          <w:rFonts w:ascii="Times New Roman" w:eastAsia="Times New Roman" w:hAnsi="Times New Roman"/>
          <w:sz w:val="28"/>
          <w:szCs w:val="20"/>
          <w:lang w:eastAsia="ar-SA"/>
        </w:rPr>
        <w:t>ального района земельный налог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3.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ab/>
        <w:t xml:space="preserve">Налогоплательщиками налогов признаются организации и физические лица, обладающие земельными участками, признаваемыми объектом налогообложения в соответствии со ст. 389 Налогового Кодекса Российской Федерации, на праве собственности, на праве постоянного (бессрочного пользования) или на праве пожизненного наследуемого владения.   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3.1.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ab/>
        <w:t>Не признаются налогоплательщиками организации и физические лица в отношении земельных участков, находящихся у них на праве безвозмездного срочного пользования или переданных им по договору аренды.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3. Объектом налогообложения признаются земельные участки, расположенные в пределах  территории </w:t>
      </w:r>
      <w:r w:rsidR="00905338">
        <w:rPr>
          <w:rFonts w:ascii="Times New Roman" w:eastAsia="Times New Roman" w:hAnsi="Times New Roman"/>
          <w:sz w:val="28"/>
          <w:szCs w:val="20"/>
          <w:lang w:eastAsia="ar-SA"/>
        </w:rPr>
        <w:t>Крутогоровского</w:t>
      </w:r>
      <w:r w:rsidR="0082218D" w:rsidRPr="0082218D">
        <w:rPr>
          <w:rFonts w:ascii="Times New Roman" w:eastAsia="Times New Roman" w:hAnsi="Times New Roman"/>
          <w:sz w:val="28"/>
          <w:szCs w:val="20"/>
          <w:lang w:eastAsia="ar-SA"/>
        </w:rPr>
        <w:t xml:space="preserve"> сельского поселения 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Соболевского муниципального района Камчатского края, на территории которого введен налог.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3.1.  Не признаются объектом налогообложения:</w:t>
      </w:r>
    </w:p>
    <w:p w:rsidR="00400F0D" w:rsidRPr="00400F0D" w:rsidRDefault="00400F0D" w:rsidP="00400F0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1) земельные участки, изъятые из оборота в соответствии с законодательством Российской Федерации;</w:t>
      </w:r>
    </w:p>
    <w:p w:rsidR="00400F0D" w:rsidRPr="00400F0D" w:rsidRDefault="00400F0D" w:rsidP="00400F0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2) земельные участки, ограниченные в обороте в соответствии с законодательством Российской Федерации, которые заняты особо ценными 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lastRenderedPageBreak/>
        <w:t>объектами культурного наследия народов Российской Федерации, объектами, включенными в Список всемирного наследия, историко-культурными заповедниками, объектами археологического наследия;</w:t>
      </w:r>
    </w:p>
    <w:p w:rsidR="00400F0D" w:rsidRPr="00400F0D" w:rsidRDefault="00400F0D" w:rsidP="00400F0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3) земельные участки из состава земель лесного фонда;</w:t>
      </w:r>
    </w:p>
    <w:p w:rsidR="00400F0D" w:rsidRPr="00400F0D" w:rsidRDefault="00400F0D" w:rsidP="00400F0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4) земельные участки, ограниченные в обороте в соответствии с законодательством Российской Федерации, занятые находящимися в государственной собственности водными объектами в составе водного фонда;</w:t>
      </w:r>
    </w:p>
    <w:p w:rsidR="00400F0D" w:rsidRPr="00400F0D" w:rsidRDefault="00400F0D" w:rsidP="00400F0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5) земельные участки, входящие в состав общего имущества многоквартирного дома.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4. Налоговая база определяется в отношении каждого земельного участка как его кадастровая стоимость по состоянию на 1 января года, являющегося налоговым периодом. 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4.1. 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дату постановки такого земельного участка на государственный кадастровый учет.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4.2. В случае если кадастровая стоимость земельного участка изменена при исправлении технической ошибки, допущенной Росреестром, измененная кадастровая стоимость в целях исчисления земельного налога применяется начиная с периода, в котором была допущена указанная ошибка.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В случае изменения кадастровой стоимости земельного участка по решению комиссии по рассмотрению споров о результатах определения кадастровой стоимости или суд примет решение о ее изменении, то новая величина учитывается при расчете земельного налога начиная с периода, в котором было подано заявление о пересмотре кадастровой стоимости, но не ранее даты внесения оспариваемой стоимости в госкадастре. 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   5. Установить ставку земельного налога в размере 0 процентов от налоговой базы (кадастровой стоимости земельного участка) в отношении земельных участков,  находящимися на праве собственности или постоянного (бессрочного) пользования </w:t>
      </w:r>
      <w:r w:rsidR="00905338">
        <w:rPr>
          <w:rFonts w:ascii="Times New Roman" w:eastAsia="Times New Roman" w:hAnsi="Times New Roman"/>
          <w:sz w:val="28"/>
          <w:szCs w:val="20"/>
          <w:lang w:eastAsia="ar-SA"/>
        </w:rPr>
        <w:t>Крутогоровского</w:t>
      </w:r>
      <w:r w:rsidR="0082218D" w:rsidRPr="0082218D">
        <w:rPr>
          <w:rFonts w:ascii="Times New Roman" w:eastAsia="Times New Roman" w:hAnsi="Times New Roman"/>
          <w:sz w:val="28"/>
          <w:szCs w:val="20"/>
          <w:lang w:eastAsia="ar-SA"/>
        </w:rPr>
        <w:t xml:space="preserve"> сельского поселения 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Соболевского муниципального района и используемые для выполнения вопросов местного значения. 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6. Установить ставку земельного налога в размере 0,3 процента от налоговой базы (кадастровой стоимости земельного участка) в отношении земельных участков: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- 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lastRenderedPageBreak/>
        <w:t>комплекса) или приобретенных (предоставленных) для жилищного строительства;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- приобретенных (предоставленных) для личного подсобного хозяйства, садоводства, огородничества или животноводства, а также дачного хозяйства.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нужд.</w:t>
      </w:r>
    </w:p>
    <w:p w:rsid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7. Установить ставку земельного налога в размере 1,5 процента  от налоговой базы (кадастровой стоимости земельного участка) в отношении прочих земельных участков.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8"/>
          <w:lang w:eastAsia="ar-SA"/>
        </w:rPr>
        <w:t>8.</w:t>
      </w:r>
      <w:r w:rsidRPr="00400F0D">
        <w:rPr>
          <w:rFonts w:ascii="Times New Roman" w:hAnsi="Times New Roman"/>
          <w:sz w:val="28"/>
          <w:szCs w:val="28"/>
        </w:rPr>
        <w:t xml:space="preserve"> Установить н</w:t>
      </w:r>
      <w:r w:rsidRPr="00400F0D">
        <w:rPr>
          <w:rFonts w:ascii="Times New Roman" w:eastAsia="Times New Roman" w:hAnsi="Times New Roman"/>
          <w:sz w:val="28"/>
          <w:szCs w:val="28"/>
          <w:lang w:eastAsia="ar-SA"/>
        </w:rPr>
        <w:t>алоговую</w:t>
      </w:r>
      <w:r>
        <w:rPr>
          <w:rFonts w:ascii="Times New Roman" w:eastAsia="Times New Roman" w:hAnsi="Times New Roman"/>
          <w:sz w:val="28"/>
          <w:szCs w:val="20"/>
          <w:lang w:eastAsia="ar-SA"/>
        </w:rPr>
        <w:t xml:space="preserve"> ставку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в отношении земельных участков, вошедших в состав территории опережающего социально-экономического развития, предоставленных организации, получившей статус резидента территории опережающего социально-экономического развития в соответствии с Федеральным </w:t>
      </w:r>
      <w:r w:rsidR="00AF0A12">
        <w:rPr>
          <w:rFonts w:ascii="Times New Roman" w:eastAsia="Times New Roman" w:hAnsi="Times New Roman"/>
          <w:sz w:val="28"/>
          <w:szCs w:val="20"/>
          <w:lang w:eastAsia="ar-SA"/>
        </w:rPr>
        <w:t>законом от 29.12.2014 №</w:t>
      </w:r>
      <w:r>
        <w:rPr>
          <w:rFonts w:ascii="Times New Roman" w:eastAsia="Times New Roman" w:hAnsi="Times New Roman"/>
          <w:sz w:val="28"/>
          <w:szCs w:val="20"/>
          <w:lang w:eastAsia="ar-SA"/>
        </w:rPr>
        <w:t xml:space="preserve"> 473-ФЗ «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О территориях опережающего социально-экономического развития в Российской Федерации</w:t>
      </w:r>
      <w:r>
        <w:rPr>
          <w:rFonts w:ascii="Times New Roman" w:eastAsia="Times New Roman" w:hAnsi="Times New Roman"/>
          <w:sz w:val="28"/>
          <w:szCs w:val="20"/>
          <w:lang w:eastAsia="ar-SA"/>
        </w:rPr>
        <w:t>»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в размере 0 процентов сроком на три налоговых периода, с момента возникновения права собственности на каждый земельный участок и получения статуса резидента территории опережающего социально-экономического развития.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t>9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. В соответствии со статьей 393 Налогового кодекса Российской Федерации отчетными периодами по земельному налогу для налогоплательщиков - организаций, являются первый квартал, второй квартал и третий квартал календарного года.</w:t>
      </w:r>
    </w:p>
    <w:p w:rsidR="00400F0D" w:rsidRPr="00400F0D" w:rsidRDefault="00400F0D" w:rsidP="00400F0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t>10.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 Определить следующий порядок и сроки уплаты налога и авансовых платежей: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t>10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.1. Налогоплательщики - физические лица, уплачивают налог на основании налогового уведомления, направленного налоговым органом, в срок не позднее 1 декабря года, следующего за истекшим налоговым периодом.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t>10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.2. Налогоплательщики - организации, уплачивают суммы авансовых платежей по налогу за первый, второй и третий кварталы соответственно 30 апреля, 31 июля, 31 октября текущего налогового периода как одну четвертую налоговой ставки процентной доли кадастровой стоимости земельного участка по состоянию на 1 января года, являющегося налоговым периодом. 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t>10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.3. По истечении налогового периода налогоплательщики - организации, уплачивают сумму налога, исчисленную в порядке, предусмотренном пунктом 5 статьи 396 Налогового кодекса Российской Федерации. Указанные налогоплательщики по истечении налогового периода предоставляют в налоговый орган по месту нахождения земельного участка налоговую декларацию по налогу, не позднее 1 февраля года, следующего за истекшим налоговым периодом.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lastRenderedPageBreak/>
        <w:t>10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.4. Налогоплательщик имеет право уплатить налог в размере 100 процентов суммы, подлежащей к уплате в бюджет, до истечения срока окончательного расчета по налогу.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t>11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. От уплаты </w:t>
      </w:r>
      <w:r w:rsidR="004263C6">
        <w:rPr>
          <w:rFonts w:ascii="Times New Roman" w:eastAsia="Times New Roman" w:hAnsi="Times New Roman"/>
          <w:sz w:val="28"/>
          <w:szCs w:val="20"/>
          <w:lang w:eastAsia="ar-SA"/>
        </w:rPr>
        <w:t>земельного налога освобождаются</w:t>
      </w:r>
      <w:r w:rsidR="00AC0F9C">
        <w:rPr>
          <w:rFonts w:ascii="Times New Roman" w:eastAsia="Times New Roman" w:hAnsi="Times New Roman"/>
          <w:sz w:val="28"/>
          <w:szCs w:val="20"/>
          <w:lang w:eastAsia="ar-SA"/>
        </w:rPr>
        <w:t xml:space="preserve"> </w:t>
      </w:r>
      <w:r w:rsidR="004263C6" w:rsidRPr="00400F0D">
        <w:rPr>
          <w:rFonts w:ascii="Times New Roman" w:eastAsia="Times New Roman" w:hAnsi="Times New Roman"/>
          <w:sz w:val="28"/>
          <w:szCs w:val="20"/>
          <w:lang w:eastAsia="ar-SA"/>
        </w:rPr>
        <w:t>налогоплательщики</w:t>
      </w:r>
      <w:r w:rsidR="004263C6">
        <w:rPr>
          <w:rFonts w:ascii="Times New Roman" w:eastAsia="Times New Roman" w:hAnsi="Times New Roman"/>
          <w:sz w:val="28"/>
          <w:szCs w:val="20"/>
          <w:lang w:eastAsia="ar-SA"/>
        </w:rPr>
        <w:t>,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перечисленны</w:t>
      </w:r>
      <w:r w:rsidR="004263C6">
        <w:rPr>
          <w:rFonts w:ascii="Times New Roman" w:eastAsia="Times New Roman" w:hAnsi="Times New Roman"/>
          <w:sz w:val="28"/>
          <w:szCs w:val="20"/>
          <w:lang w:eastAsia="ar-SA"/>
        </w:rPr>
        <w:t>е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в статье 395 Налогового кодекса Российской Федерации</w:t>
      </w:r>
      <w:r w:rsidR="004263C6">
        <w:rPr>
          <w:rFonts w:ascii="Times New Roman" w:eastAsia="Times New Roman" w:hAnsi="Times New Roman"/>
          <w:sz w:val="28"/>
          <w:szCs w:val="20"/>
          <w:lang w:eastAsia="ar-SA"/>
        </w:rPr>
        <w:t>.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1</w:t>
      </w:r>
      <w:r w:rsidR="00791C9D">
        <w:rPr>
          <w:rFonts w:ascii="Times New Roman" w:eastAsia="Times New Roman" w:hAnsi="Times New Roman"/>
          <w:sz w:val="28"/>
          <w:szCs w:val="20"/>
          <w:lang w:eastAsia="ar-SA"/>
        </w:rPr>
        <w:t>2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. Установить необлагаемую налогом сумму, для уменьшения налоговой базы в размере 10000 рублей на одного налогоплательщика, помимо категорий граждан, перечисленных в п.5 ст. 391 Налогового кодекса РФ, для следующих категорий налогоплательщиков: </w:t>
      </w:r>
    </w:p>
    <w:p w:rsidR="00400F0D" w:rsidRPr="00400F0D" w:rsidRDefault="00791C9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8"/>
          <w:szCs w:val="20"/>
          <w:lang w:eastAsia="ar-SA"/>
        </w:rPr>
        <w:t xml:space="preserve"> 12</w:t>
      </w:r>
      <w:r w:rsidR="00400F0D" w:rsidRPr="00400F0D">
        <w:rPr>
          <w:rFonts w:ascii="Times New Roman" w:eastAsia="Times New Roman" w:hAnsi="Times New Roman"/>
          <w:sz w:val="28"/>
          <w:szCs w:val="20"/>
          <w:lang w:eastAsia="ar-SA"/>
        </w:rPr>
        <w:t>.1. организаций и физических лиц, являющихся индивидуальными предпринимателями, в отношении земельных участков, используемых ими для достижения л</w:t>
      </w:r>
      <w:r w:rsidR="00AF0A12">
        <w:rPr>
          <w:rFonts w:ascii="Times New Roman" w:eastAsia="Times New Roman" w:hAnsi="Times New Roman"/>
          <w:sz w:val="28"/>
          <w:szCs w:val="20"/>
          <w:lang w:eastAsia="ar-SA"/>
        </w:rPr>
        <w:t>ечебно-оздоровительных и физкультурно-</w:t>
      </w:r>
      <w:r w:rsidR="00400F0D"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спортивных целей. </w:t>
      </w:r>
    </w:p>
    <w:p w:rsidR="00400F0D" w:rsidRPr="00400F0D" w:rsidRDefault="00400F0D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 1</w:t>
      </w:r>
      <w:r w:rsidR="00791C9D">
        <w:rPr>
          <w:rFonts w:ascii="Times New Roman" w:eastAsia="Times New Roman" w:hAnsi="Times New Roman"/>
          <w:sz w:val="28"/>
          <w:szCs w:val="20"/>
          <w:lang w:eastAsia="ar-SA"/>
        </w:rPr>
        <w:t>2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>.2</w:t>
      </w:r>
      <w:r w:rsidR="00AF0A12">
        <w:rPr>
          <w:rFonts w:ascii="Times New Roman" w:eastAsia="Times New Roman" w:hAnsi="Times New Roman"/>
          <w:sz w:val="28"/>
          <w:szCs w:val="20"/>
          <w:lang w:eastAsia="ar-SA"/>
        </w:rPr>
        <w:t xml:space="preserve">. </w:t>
      </w:r>
      <w:r w:rsidRPr="00400F0D">
        <w:rPr>
          <w:rFonts w:ascii="Times New Roman" w:eastAsia="Times New Roman" w:hAnsi="Times New Roman"/>
          <w:sz w:val="28"/>
          <w:szCs w:val="20"/>
          <w:lang w:eastAsia="ar-SA"/>
        </w:rPr>
        <w:t xml:space="preserve">Установить, что документы, подтверждающие право на уменьшение налоговой базы и налоговые льготы в соответствии с пунктом 5 статьи 391, ст. 395 Налогового кодекса Российской Федерации, представляются налогоплательщиками в налоговый орган по месту нахождения земельного участка самостоятельно, в срок до 1 февраля года, следующего за истекшим налоговым периодом. </w:t>
      </w:r>
    </w:p>
    <w:p w:rsidR="00DC3AEC" w:rsidRPr="00400F0D" w:rsidRDefault="00DC3AEC" w:rsidP="00DC3AE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 w:rsidRPr="004263C6">
        <w:rPr>
          <w:rFonts w:ascii="Times New Roman" w:eastAsia="Times New Roman" w:hAnsi="Times New Roman"/>
          <w:sz w:val="28"/>
          <w:szCs w:val="20"/>
          <w:lang w:eastAsia="ar-SA"/>
        </w:rPr>
        <w:t>1</w:t>
      </w:r>
      <w:r w:rsidR="00F87522" w:rsidRPr="004263C6">
        <w:rPr>
          <w:rFonts w:ascii="Times New Roman" w:eastAsia="Times New Roman" w:hAnsi="Times New Roman"/>
          <w:sz w:val="28"/>
          <w:szCs w:val="20"/>
          <w:lang w:eastAsia="ar-SA"/>
        </w:rPr>
        <w:t>3</w:t>
      </w:r>
      <w:r w:rsidRPr="004263C6">
        <w:rPr>
          <w:rFonts w:ascii="Times New Roman" w:eastAsia="Times New Roman" w:hAnsi="Times New Roman"/>
          <w:sz w:val="28"/>
          <w:szCs w:val="20"/>
          <w:lang w:eastAsia="ar-SA"/>
        </w:rPr>
        <w:t xml:space="preserve">.  Настоящее решение вступает в силу </w:t>
      </w:r>
      <w:r w:rsidR="008D53DD" w:rsidRPr="004263C6">
        <w:rPr>
          <w:rFonts w:ascii="Times New Roman" w:eastAsia="Times New Roman" w:hAnsi="Times New Roman"/>
          <w:sz w:val="28"/>
          <w:szCs w:val="20"/>
          <w:lang w:eastAsia="ar-SA"/>
        </w:rPr>
        <w:t xml:space="preserve">с 1 </w:t>
      </w:r>
      <w:r w:rsidR="00733573" w:rsidRPr="004263C6">
        <w:rPr>
          <w:rFonts w:ascii="Times New Roman" w:eastAsia="Times New Roman" w:hAnsi="Times New Roman"/>
          <w:sz w:val="28"/>
          <w:szCs w:val="20"/>
          <w:lang w:eastAsia="ar-SA"/>
        </w:rPr>
        <w:t>января</w:t>
      </w:r>
      <w:r w:rsidR="008D53DD" w:rsidRPr="004263C6">
        <w:rPr>
          <w:rFonts w:ascii="Times New Roman" w:eastAsia="Times New Roman" w:hAnsi="Times New Roman"/>
          <w:sz w:val="28"/>
          <w:szCs w:val="20"/>
          <w:lang w:eastAsia="ar-SA"/>
        </w:rPr>
        <w:t xml:space="preserve"> 201</w:t>
      </w:r>
      <w:r w:rsidR="00733573" w:rsidRPr="004263C6">
        <w:rPr>
          <w:rFonts w:ascii="Times New Roman" w:eastAsia="Times New Roman" w:hAnsi="Times New Roman"/>
          <w:sz w:val="28"/>
          <w:szCs w:val="20"/>
          <w:lang w:eastAsia="ar-SA"/>
        </w:rPr>
        <w:t>9</w:t>
      </w:r>
      <w:r w:rsidR="008D53DD" w:rsidRPr="004263C6">
        <w:rPr>
          <w:rFonts w:ascii="Times New Roman" w:eastAsia="Times New Roman" w:hAnsi="Times New Roman"/>
          <w:sz w:val="28"/>
          <w:szCs w:val="20"/>
          <w:lang w:eastAsia="ar-SA"/>
        </w:rPr>
        <w:t xml:space="preserve"> года, но </w:t>
      </w:r>
      <w:r w:rsidRPr="004263C6">
        <w:rPr>
          <w:rFonts w:ascii="Times New Roman" w:eastAsia="Times New Roman" w:hAnsi="Times New Roman"/>
          <w:sz w:val="28"/>
          <w:szCs w:val="20"/>
          <w:lang w:eastAsia="ar-SA"/>
        </w:rPr>
        <w:t xml:space="preserve">не ранее чем  по истечении 1 месяца со дня официального опубликования и не ранее 1-го числа очередного налогового периода по соответствующему налогу. </w:t>
      </w:r>
    </w:p>
    <w:p w:rsidR="005C787D" w:rsidRDefault="005C787D" w:rsidP="00400F0D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7522" w:rsidRDefault="00F87522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DC3AEC" w:rsidRPr="00400F0D" w:rsidRDefault="00DC3AEC" w:rsidP="00400F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FE03C6" w:rsidRDefault="00FE03C6" w:rsidP="0082218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4"/>
          <w:lang w:eastAsia="ar-SA"/>
        </w:rPr>
      </w:pPr>
      <w:r>
        <w:rPr>
          <w:rFonts w:ascii="Times New Roman" w:eastAsia="Times New Roman" w:hAnsi="Times New Roman"/>
          <w:sz w:val="26"/>
          <w:szCs w:val="24"/>
          <w:lang w:eastAsia="ar-SA"/>
        </w:rPr>
        <w:t>Глава Крутогоровского</w:t>
      </w:r>
    </w:p>
    <w:p w:rsidR="0082218D" w:rsidRDefault="00FE03C6" w:rsidP="0082218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/>
          <w:sz w:val="26"/>
          <w:szCs w:val="24"/>
          <w:lang w:eastAsia="ar-SA"/>
        </w:rPr>
        <w:t xml:space="preserve"> сельского поселения                                                                       Г.Н. Овчаренко</w:t>
      </w:r>
    </w:p>
    <w:p w:rsidR="0065192A" w:rsidRPr="0065192A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65192A" w:rsidRPr="0065192A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65192A" w:rsidRPr="0065192A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65192A" w:rsidRPr="0065192A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65192A" w:rsidRPr="0065192A" w:rsidRDefault="0065192A" w:rsidP="00A87220">
      <w:pPr>
        <w:pStyle w:val="100"/>
        <w:shd w:val="clear" w:color="auto" w:fill="auto"/>
        <w:spacing w:before="0" w:after="0" w:line="240" w:lineRule="auto"/>
        <w:jc w:val="left"/>
        <w:rPr>
          <w:rStyle w:val="10135pt"/>
          <w:rFonts w:eastAsia="Calibri"/>
          <w:b w:val="0"/>
          <w:i w:val="0"/>
          <w:sz w:val="16"/>
          <w:szCs w:val="16"/>
        </w:rPr>
      </w:pPr>
    </w:p>
    <w:sectPr w:rsidR="0065192A" w:rsidRPr="0065192A" w:rsidSect="007E3C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D98" w:rsidRDefault="00AA0D98" w:rsidP="00900BA9">
      <w:pPr>
        <w:spacing w:after="0" w:line="240" w:lineRule="auto"/>
      </w:pPr>
      <w:r>
        <w:separator/>
      </w:r>
    </w:p>
  </w:endnote>
  <w:endnote w:type="continuationSeparator" w:id="0">
    <w:p w:rsidR="00AA0D98" w:rsidRDefault="00AA0D98" w:rsidP="0090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D98" w:rsidRDefault="00AA0D98" w:rsidP="00900BA9">
      <w:pPr>
        <w:spacing w:after="0" w:line="240" w:lineRule="auto"/>
      </w:pPr>
      <w:r>
        <w:separator/>
      </w:r>
    </w:p>
  </w:footnote>
  <w:footnote w:type="continuationSeparator" w:id="0">
    <w:p w:rsidR="00AA0D98" w:rsidRDefault="00AA0D98" w:rsidP="00900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D6EA4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896724"/>
    <w:multiLevelType w:val="hybridMultilevel"/>
    <w:tmpl w:val="49BC0D14"/>
    <w:lvl w:ilvl="0" w:tplc="07407B1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" w15:restartNumberingAfterBreak="0">
    <w:nsid w:val="24AE6777"/>
    <w:multiLevelType w:val="hybridMultilevel"/>
    <w:tmpl w:val="051C5FA0"/>
    <w:lvl w:ilvl="0" w:tplc="A7AC1CCC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96EEC"/>
    <w:multiLevelType w:val="hybridMultilevel"/>
    <w:tmpl w:val="173A6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705F2"/>
    <w:multiLevelType w:val="hybridMultilevel"/>
    <w:tmpl w:val="6928C2CA"/>
    <w:lvl w:ilvl="0" w:tplc="80A49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8924D04"/>
    <w:multiLevelType w:val="hybridMultilevel"/>
    <w:tmpl w:val="8C004EA6"/>
    <w:lvl w:ilvl="0" w:tplc="61E4D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AB432D6"/>
    <w:multiLevelType w:val="multilevel"/>
    <w:tmpl w:val="2A9600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6" w:hanging="1800"/>
      </w:pPr>
      <w:rPr>
        <w:rFonts w:hint="default"/>
      </w:rPr>
    </w:lvl>
  </w:abstractNum>
  <w:abstractNum w:abstractNumId="7" w15:restartNumberingAfterBreak="0">
    <w:nsid w:val="4D1F6F3B"/>
    <w:multiLevelType w:val="hybridMultilevel"/>
    <w:tmpl w:val="3730992C"/>
    <w:lvl w:ilvl="0" w:tplc="7BC6B6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AA48BF"/>
    <w:multiLevelType w:val="hybridMultilevel"/>
    <w:tmpl w:val="D1067E48"/>
    <w:lvl w:ilvl="0" w:tplc="527A7B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06C5B46"/>
    <w:multiLevelType w:val="hybridMultilevel"/>
    <w:tmpl w:val="E3305B94"/>
    <w:lvl w:ilvl="0" w:tplc="423AF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9C2564"/>
    <w:multiLevelType w:val="hybridMultilevel"/>
    <w:tmpl w:val="09508D34"/>
    <w:lvl w:ilvl="0" w:tplc="6226C0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9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6C42"/>
    <w:rsid w:val="00015DCB"/>
    <w:rsid w:val="0003244C"/>
    <w:rsid w:val="00032791"/>
    <w:rsid w:val="0003407F"/>
    <w:rsid w:val="000371B1"/>
    <w:rsid w:val="0004557B"/>
    <w:rsid w:val="0005531A"/>
    <w:rsid w:val="000565CA"/>
    <w:rsid w:val="0008259E"/>
    <w:rsid w:val="00093F5F"/>
    <w:rsid w:val="0009799F"/>
    <w:rsid w:val="000B23ED"/>
    <w:rsid w:val="000B59D5"/>
    <w:rsid w:val="000C0660"/>
    <w:rsid w:val="000C086C"/>
    <w:rsid w:val="000C2FEB"/>
    <w:rsid w:val="000D6829"/>
    <w:rsid w:val="000E3D85"/>
    <w:rsid w:val="000E6575"/>
    <w:rsid w:val="000F0F51"/>
    <w:rsid w:val="0010179B"/>
    <w:rsid w:val="0010595D"/>
    <w:rsid w:val="001102CD"/>
    <w:rsid w:val="00113926"/>
    <w:rsid w:val="00117111"/>
    <w:rsid w:val="00142096"/>
    <w:rsid w:val="00160E51"/>
    <w:rsid w:val="001707F6"/>
    <w:rsid w:val="00171F9E"/>
    <w:rsid w:val="001836B4"/>
    <w:rsid w:val="00185DE8"/>
    <w:rsid w:val="0019711A"/>
    <w:rsid w:val="001A2642"/>
    <w:rsid w:val="001B316D"/>
    <w:rsid w:val="001C11DE"/>
    <w:rsid w:val="001C4BE2"/>
    <w:rsid w:val="001D1DA0"/>
    <w:rsid w:val="001D7D02"/>
    <w:rsid w:val="001F099E"/>
    <w:rsid w:val="001F2A5C"/>
    <w:rsid w:val="002054D9"/>
    <w:rsid w:val="00227602"/>
    <w:rsid w:val="00241210"/>
    <w:rsid w:val="00243C9B"/>
    <w:rsid w:val="00253E67"/>
    <w:rsid w:val="002841D7"/>
    <w:rsid w:val="00286CC3"/>
    <w:rsid w:val="00292548"/>
    <w:rsid w:val="002A1109"/>
    <w:rsid w:val="002A6CF0"/>
    <w:rsid w:val="002B3258"/>
    <w:rsid w:val="002B5103"/>
    <w:rsid w:val="002B6B28"/>
    <w:rsid w:val="002C73F9"/>
    <w:rsid w:val="002C7DD7"/>
    <w:rsid w:val="002E41D5"/>
    <w:rsid w:val="002E4B8E"/>
    <w:rsid w:val="002F08AA"/>
    <w:rsid w:val="002F63DF"/>
    <w:rsid w:val="00316003"/>
    <w:rsid w:val="003265E8"/>
    <w:rsid w:val="0033299B"/>
    <w:rsid w:val="003330FC"/>
    <w:rsid w:val="00334CF9"/>
    <w:rsid w:val="003351B0"/>
    <w:rsid w:val="003444A1"/>
    <w:rsid w:val="00347732"/>
    <w:rsid w:val="00360652"/>
    <w:rsid w:val="003657A1"/>
    <w:rsid w:val="003919ED"/>
    <w:rsid w:val="003931B4"/>
    <w:rsid w:val="003B18F8"/>
    <w:rsid w:val="003C3849"/>
    <w:rsid w:val="003C745C"/>
    <w:rsid w:val="003D6A60"/>
    <w:rsid w:val="003F042E"/>
    <w:rsid w:val="00400F0D"/>
    <w:rsid w:val="004263C6"/>
    <w:rsid w:val="00445B1F"/>
    <w:rsid w:val="00450B66"/>
    <w:rsid w:val="00450BF8"/>
    <w:rsid w:val="004515B1"/>
    <w:rsid w:val="004648E8"/>
    <w:rsid w:val="00466418"/>
    <w:rsid w:val="004717F4"/>
    <w:rsid w:val="00473A7B"/>
    <w:rsid w:val="00497BD1"/>
    <w:rsid w:val="004A31E4"/>
    <w:rsid w:val="004E3826"/>
    <w:rsid w:val="004F6D9D"/>
    <w:rsid w:val="005075D7"/>
    <w:rsid w:val="005152E2"/>
    <w:rsid w:val="0052242E"/>
    <w:rsid w:val="0052460F"/>
    <w:rsid w:val="0054175F"/>
    <w:rsid w:val="005474BC"/>
    <w:rsid w:val="00566580"/>
    <w:rsid w:val="00574A24"/>
    <w:rsid w:val="00575688"/>
    <w:rsid w:val="0058233A"/>
    <w:rsid w:val="005855B6"/>
    <w:rsid w:val="005863FC"/>
    <w:rsid w:val="00586C42"/>
    <w:rsid w:val="00590A1B"/>
    <w:rsid w:val="0059642B"/>
    <w:rsid w:val="005A0CBC"/>
    <w:rsid w:val="005C2C62"/>
    <w:rsid w:val="005C787D"/>
    <w:rsid w:val="005D00C0"/>
    <w:rsid w:val="005F4ACB"/>
    <w:rsid w:val="0063160C"/>
    <w:rsid w:val="0063223E"/>
    <w:rsid w:val="0065192A"/>
    <w:rsid w:val="006571E7"/>
    <w:rsid w:val="006624A9"/>
    <w:rsid w:val="006856F7"/>
    <w:rsid w:val="00696920"/>
    <w:rsid w:val="006C7824"/>
    <w:rsid w:val="006D2E2A"/>
    <w:rsid w:val="006E3B7D"/>
    <w:rsid w:val="006E44C6"/>
    <w:rsid w:val="006F0367"/>
    <w:rsid w:val="0071141B"/>
    <w:rsid w:val="0071424D"/>
    <w:rsid w:val="007155A6"/>
    <w:rsid w:val="007206CD"/>
    <w:rsid w:val="00721AF6"/>
    <w:rsid w:val="0072625F"/>
    <w:rsid w:val="00727917"/>
    <w:rsid w:val="007279A6"/>
    <w:rsid w:val="00730DCF"/>
    <w:rsid w:val="00732451"/>
    <w:rsid w:val="00733573"/>
    <w:rsid w:val="0076036A"/>
    <w:rsid w:val="0076069B"/>
    <w:rsid w:val="007624AB"/>
    <w:rsid w:val="00763647"/>
    <w:rsid w:val="00785E2F"/>
    <w:rsid w:val="007875FD"/>
    <w:rsid w:val="007879C5"/>
    <w:rsid w:val="00791C9D"/>
    <w:rsid w:val="0079460B"/>
    <w:rsid w:val="007A3DD3"/>
    <w:rsid w:val="007C3DC4"/>
    <w:rsid w:val="007E09EF"/>
    <w:rsid w:val="007E3C68"/>
    <w:rsid w:val="007F0AEA"/>
    <w:rsid w:val="008178FE"/>
    <w:rsid w:val="00817B98"/>
    <w:rsid w:val="0082218D"/>
    <w:rsid w:val="00822E4D"/>
    <w:rsid w:val="00833791"/>
    <w:rsid w:val="008368E9"/>
    <w:rsid w:val="00851CC9"/>
    <w:rsid w:val="0086604F"/>
    <w:rsid w:val="00891C7E"/>
    <w:rsid w:val="00894F0B"/>
    <w:rsid w:val="00896A50"/>
    <w:rsid w:val="008975EC"/>
    <w:rsid w:val="008C20B3"/>
    <w:rsid w:val="008D4FC4"/>
    <w:rsid w:val="008D53DD"/>
    <w:rsid w:val="008D6DBF"/>
    <w:rsid w:val="008E2A68"/>
    <w:rsid w:val="008F7F15"/>
    <w:rsid w:val="00900BA9"/>
    <w:rsid w:val="00905338"/>
    <w:rsid w:val="00921779"/>
    <w:rsid w:val="0092286C"/>
    <w:rsid w:val="009272D6"/>
    <w:rsid w:val="00933AEC"/>
    <w:rsid w:val="00935785"/>
    <w:rsid w:val="00937EFB"/>
    <w:rsid w:val="0095085F"/>
    <w:rsid w:val="0096354C"/>
    <w:rsid w:val="009B1352"/>
    <w:rsid w:val="009E199E"/>
    <w:rsid w:val="00A0011E"/>
    <w:rsid w:val="00A03DFA"/>
    <w:rsid w:val="00A15F54"/>
    <w:rsid w:val="00A22231"/>
    <w:rsid w:val="00A22487"/>
    <w:rsid w:val="00A33F22"/>
    <w:rsid w:val="00A36670"/>
    <w:rsid w:val="00A4176A"/>
    <w:rsid w:val="00A63EDF"/>
    <w:rsid w:val="00A7429F"/>
    <w:rsid w:val="00A87220"/>
    <w:rsid w:val="00AA0D98"/>
    <w:rsid w:val="00AA0E6A"/>
    <w:rsid w:val="00AB1646"/>
    <w:rsid w:val="00AC0F9C"/>
    <w:rsid w:val="00AC48B7"/>
    <w:rsid w:val="00AD0281"/>
    <w:rsid w:val="00AE26FF"/>
    <w:rsid w:val="00AF0A12"/>
    <w:rsid w:val="00AF3340"/>
    <w:rsid w:val="00AF401B"/>
    <w:rsid w:val="00AF4FF9"/>
    <w:rsid w:val="00B01BE1"/>
    <w:rsid w:val="00B029AB"/>
    <w:rsid w:val="00B06157"/>
    <w:rsid w:val="00B110A3"/>
    <w:rsid w:val="00B156E7"/>
    <w:rsid w:val="00B26535"/>
    <w:rsid w:val="00B42174"/>
    <w:rsid w:val="00B50461"/>
    <w:rsid w:val="00B508F1"/>
    <w:rsid w:val="00B74CAB"/>
    <w:rsid w:val="00B80CAA"/>
    <w:rsid w:val="00BA04F2"/>
    <w:rsid w:val="00BA1C2F"/>
    <w:rsid w:val="00BA4E2C"/>
    <w:rsid w:val="00BB4FFC"/>
    <w:rsid w:val="00BC3C35"/>
    <w:rsid w:val="00BD34E4"/>
    <w:rsid w:val="00BD4B6B"/>
    <w:rsid w:val="00BF6EAF"/>
    <w:rsid w:val="00C06A50"/>
    <w:rsid w:val="00C07A73"/>
    <w:rsid w:val="00C220DC"/>
    <w:rsid w:val="00C37634"/>
    <w:rsid w:val="00C45D2B"/>
    <w:rsid w:val="00C50463"/>
    <w:rsid w:val="00C519BF"/>
    <w:rsid w:val="00C63A92"/>
    <w:rsid w:val="00C6738C"/>
    <w:rsid w:val="00C70806"/>
    <w:rsid w:val="00C85780"/>
    <w:rsid w:val="00CA3132"/>
    <w:rsid w:val="00CA4A7F"/>
    <w:rsid w:val="00CA7CEE"/>
    <w:rsid w:val="00CB0E23"/>
    <w:rsid w:val="00CB2D7E"/>
    <w:rsid w:val="00CD5816"/>
    <w:rsid w:val="00CE68A0"/>
    <w:rsid w:val="00CF2F75"/>
    <w:rsid w:val="00CF3A62"/>
    <w:rsid w:val="00CF41C0"/>
    <w:rsid w:val="00D07F77"/>
    <w:rsid w:val="00D25631"/>
    <w:rsid w:val="00D27544"/>
    <w:rsid w:val="00D319AE"/>
    <w:rsid w:val="00D51279"/>
    <w:rsid w:val="00D5282B"/>
    <w:rsid w:val="00D54CDB"/>
    <w:rsid w:val="00D6533C"/>
    <w:rsid w:val="00D701C1"/>
    <w:rsid w:val="00D8536B"/>
    <w:rsid w:val="00D85B6D"/>
    <w:rsid w:val="00D874DA"/>
    <w:rsid w:val="00DC0F85"/>
    <w:rsid w:val="00DC3AEC"/>
    <w:rsid w:val="00E10A75"/>
    <w:rsid w:val="00E248A3"/>
    <w:rsid w:val="00E35A6F"/>
    <w:rsid w:val="00E40B02"/>
    <w:rsid w:val="00E4346E"/>
    <w:rsid w:val="00E43DEF"/>
    <w:rsid w:val="00E67B3E"/>
    <w:rsid w:val="00E81179"/>
    <w:rsid w:val="00EB195A"/>
    <w:rsid w:val="00EB39E3"/>
    <w:rsid w:val="00EB4FC6"/>
    <w:rsid w:val="00EC724A"/>
    <w:rsid w:val="00F00C61"/>
    <w:rsid w:val="00F00DDA"/>
    <w:rsid w:val="00F12A86"/>
    <w:rsid w:val="00F13DD5"/>
    <w:rsid w:val="00F23E65"/>
    <w:rsid w:val="00F24D79"/>
    <w:rsid w:val="00F53F18"/>
    <w:rsid w:val="00F6136D"/>
    <w:rsid w:val="00F640B5"/>
    <w:rsid w:val="00F746FB"/>
    <w:rsid w:val="00F87522"/>
    <w:rsid w:val="00F956E3"/>
    <w:rsid w:val="00F96B96"/>
    <w:rsid w:val="00F97F2F"/>
    <w:rsid w:val="00FA0AAA"/>
    <w:rsid w:val="00FC3015"/>
    <w:rsid w:val="00FC558F"/>
    <w:rsid w:val="00FE03C6"/>
    <w:rsid w:val="00FE1728"/>
    <w:rsid w:val="00FE2A65"/>
    <w:rsid w:val="00FE488D"/>
    <w:rsid w:val="00FF5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F76C"/>
  <w15:docId w15:val="{70B3D44B-5F6E-45DD-B2B2-95E2E401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C62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11E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E2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B0E23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6">
    <w:name w:val="Основной текст Знак"/>
    <w:link w:val="a5"/>
    <w:rsid w:val="00CB0E2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CB0E23"/>
    <w:pPr>
      <w:ind w:left="720"/>
      <w:contextualSpacing/>
    </w:pPr>
  </w:style>
  <w:style w:type="table" w:styleId="a8">
    <w:name w:val="Table Grid"/>
    <w:basedOn w:val="a1"/>
    <w:uiPriority w:val="59"/>
    <w:rsid w:val="00326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 Знак Знак Знак"/>
    <w:basedOn w:val="a"/>
    <w:rsid w:val="0079460B"/>
    <w:pPr>
      <w:autoSpaceDE w:val="0"/>
      <w:autoSpaceDN w:val="0"/>
      <w:spacing w:after="160"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table" w:customStyle="1" w:styleId="1">
    <w:name w:val="Сетка таблицы1"/>
    <w:basedOn w:val="a1"/>
    <w:next w:val="a8"/>
    <w:rsid w:val="005246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"/>
    <w:basedOn w:val="a"/>
    <w:rsid w:val="00CE68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styleId="aa">
    <w:name w:val="header"/>
    <w:basedOn w:val="a"/>
    <w:link w:val="ab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00BA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00BA9"/>
    <w:rPr>
      <w:sz w:val="22"/>
      <w:szCs w:val="22"/>
      <w:lang w:eastAsia="en-US"/>
    </w:rPr>
  </w:style>
  <w:style w:type="character" w:styleId="ae">
    <w:name w:val="Hyperlink"/>
    <w:uiPriority w:val="99"/>
    <w:unhideWhenUsed/>
    <w:rsid w:val="00696920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9508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_"/>
    <w:link w:val="31"/>
    <w:rsid w:val="0095085F"/>
    <w:rPr>
      <w:shd w:val="clear" w:color="auto" w:fill="FFFFFF"/>
    </w:rPr>
  </w:style>
  <w:style w:type="character" w:customStyle="1" w:styleId="10">
    <w:name w:val="Основной текст (10)_"/>
    <w:link w:val="100"/>
    <w:rsid w:val="0095085F"/>
    <w:rPr>
      <w:sz w:val="25"/>
      <w:szCs w:val="25"/>
      <w:shd w:val="clear" w:color="auto" w:fill="FFFFFF"/>
    </w:rPr>
  </w:style>
  <w:style w:type="character" w:customStyle="1" w:styleId="2">
    <w:name w:val="Подпись к таблице (2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2">
    <w:name w:val="Подпись к таблице (3)_"/>
    <w:link w:val="33"/>
    <w:rsid w:val="0095085F"/>
    <w:rPr>
      <w:shd w:val="clear" w:color="auto" w:fill="FFFFFF"/>
    </w:rPr>
  </w:style>
  <w:style w:type="character" w:customStyle="1" w:styleId="af1">
    <w:name w:val="Подпись к таблице_"/>
    <w:link w:val="af2"/>
    <w:rsid w:val="0095085F"/>
    <w:rPr>
      <w:sz w:val="18"/>
      <w:szCs w:val="18"/>
      <w:shd w:val="clear" w:color="auto" w:fill="FFFFFF"/>
    </w:rPr>
  </w:style>
  <w:style w:type="character" w:customStyle="1" w:styleId="10135pt">
    <w:name w:val="Основной текст (10) + 13;5 pt;Не полужирный;Курсив"/>
    <w:rsid w:val="0095085F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4">
    <w:name w:val="Подпись к таблице (4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paragraph" w:customStyle="1" w:styleId="31">
    <w:name w:val="Основной текст3"/>
    <w:basedOn w:val="a"/>
    <w:link w:val="af0"/>
    <w:rsid w:val="0095085F"/>
    <w:pPr>
      <w:shd w:val="clear" w:color="auto" w:fill="FFFFFF"/>
      <w:spacing w:after="60" w:line="293" w:lineRule="exact"/>
      <w:ind w:hanging="340"/>
      <w:jc w:val="both"/>
    </w:pPr>
    <w:rPr>
      <w:sz w:val="20"/>
      <w:szCs w:val="20"/>
    </w:rPr>
  </w:style>
  <w:style w:type="paragraph" w:customStyle="1" w:styleId="100">
    <w:name w:val="Основной текст (10)"/>
    <w:basedOn w:val="a"/>
    <w:link w:val="10"/>
    <w:rsid w:val="0095085F"/>
    <w:pPr>
      <w:shd w:val="clear" w:color="auto" w:fill="FFFFFF"/>
      <w:spacing w:before="300" w:after="420" w:line="326" w:lineRule="exact"/>
      <w:jc w:val="center"/>
    </w:pPr>
    <w:rPr>
      <w:sz w:val="25"/>
      <w:szCs w:val="25"/>
    </w:rPr>
  </w:style>
  <w:style w:type="paragraph" w:customStyle="1" w:styleId="33">
    <w:name w:val="Подпись к таблице (3)"/>
    <w:basedOn w:val="a"/>
    <w:link w:val="32"/>
    <w:rsid w:val="0095085F"/>
    <w:pPr>
      <w:shd w:val="clear" w:color="auto" w:fill="FFFFFF"/>
      <w:spacing w:after="0" w:line="298" w:lineRule="exact"/>
      <w:ind w:firstLine="420"/>
    </w:pPr>
    <w:rPr>
      <w:sz w:val="20"/>
      <w:szCs w:val="20"/>
    </w:rPr>
  </w:style>
  <w:style w:type="paragraph" w:customStyle="1" w:styleId="af2">
    <w:name w:val="Подпись к таблице"/>
    <w:basedOn w:val="a"/>
    <w:link w:val="af1"/>
    <w:rsid w:val="0095085F"/>
    <w:pPr>
      <w:shd w:val="clear" w:color="auto" w:fill="FFFFFF"/>
      <w:spacing w:after="0" w:line="230" w:lineRule="exact"/>
      <w:jc w:val="both"/>
    </w:pPr>
    <w:rPr>
      <w:sz w:val="18"/>
      <w:szCs w:val="18"/>
    </w:rPr>
  </w:style>
  <w:style w:type="paragraph" w:styleId="af3">
    <w:name w:val="Body Text Indent"/>
    <w:basedOn w:val="a"/>
    <w:link w:val="af4"/>
    <w:uiPriority w:val="99"/>
    <w:semiHidden/>
    <w:unhideWhenUsed/>
    <w:rsid w:val="0065192A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uiPriority w:val="99"/>
    <w:semiHidden/>
    <w:rsid w:val="0065192A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A0011E"/>
    <w:rPr>
      <w:rFonts w:ascii="Cambria" w:eastAsia="Times New Roman" w:hAnsi="Cambria"/>
      <w:b/>
      <w:b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utogorovosp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 Ирина Михайловна</dc:creator>
  <cp:lastModifiedBy>админ</cp:lastModifiedBy>
  <cp:revision>7</cp:revision>
  <cp:lastPrinted>2018-10-28T23:18:00Z</cp:lastPrinted>
  <dcterms:created xsi:type="dcterms:W3CDTF">2018-10-28T22:53:00Z</dcterms:created>
  <dcterms:modified xsi:type="dcterms:W3CDTF">2019-06-28T04:04:00Z</dcterms:modified>
</cp:coreProperties>
</file>