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B06D03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6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41137F" w:rsidRDefault="0041137F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41137F">
        <w:rPr>
          <w:rFonts w:ascii="Times New Roman" w:hAnsi="Times New Roman"/>
          <w:b/>
          <w:sz w:val="24"/>
          <w:szCs w:val="24"/>
          <w:u w:val="single"/>
        </w:rPr>
        <w:t>« 17</w:t>
      </w:r>
      <w:r w:rsidR="006579DC" w:rsidRPr="0041137F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Pr="0041137F">
        <w:rPr>
          <w:rFonts w:ascii="Times New Roman" w:hAnsi="Times New Roman"/>
          <w:b/>
          <w:sz w:val="24"/>
          <w:szCs w:val="24"/>
          <w:u w:val="single"/>
        </w:rPr>
        <w:t>апреля</w:t>
      </w:r>
      <w:r w:rsidR="007228B2" w:rsidRPr="0041137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 w:rsidRPr="0041137F">
        <w:rPr>
          <w:rFonts w:ascii="Times New Roman" w:hAnsi="Times New Roman"/>
          <w:b/>
          <w:sz w:val="24"/>
          <w:szCs w:val="24"/>
          <w:u w:val="single"/>
        </w:rPr>
        <w:t xml:space="preserve"> 20</w:t>
      </w:r>
      <w:r w:rsidR="00E33F1A" w:rsidRPr="0041137F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="00AE482C" w:rsidRPr="0041137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41137F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41137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41137F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Pr="0041137F">
        <w:rPr>
          <w:rFonts w:ascii="Times New Roman" w:hAnsi="Times New Roman"/>
          <w:b/>
          <w:sz w:val="24"/>
          <w:szCs w:val="24"/>
          <w:u w:val="single"/>
        </w:rPr>
        <w:t>21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54146E" w:rsidRPr="0054146E" w:rsidRDefault="007228B2" w:rsidP="0054146E">
      <w:pPr>
        <w:spacing w:after="0"/>
        <w:ind w:right="-1"/>
        <w:rPr>
          <w:rFonts w:ascii="Times New Roman" w:hAnsi="Times New Roman"/>
          <w:b/>
          <w:szCs w:val="28"/>
        </w:rPr>
      </w:pPr>
      <w:r w:rsidRPr="0054146E">
        <w:rPr>
          <w:rFonts w:ascii="Times New Roman" w:hAnsi="Times New Roman"/>
          <w:b/>
        </w:rPr>
        <w:t xml:space="preserve"> </w:t>
      </w:r>
      <w:r w:rsidR="006579DC" w:rsidRPr="0054146E">
        <w:rPr>
          <w:rFonts w:ascii="Times New Roman" w:hAnsi="Times New Roman"/>
          <w:b/>
        </w:rPr>
        <w:t>«</w:t>
      </w:r>
      <w:r w:rsidR="0054146E" w:rsidRPr="0054146E">
        <w:rPr>
          <w:rFonts w:ascii="Times New Roman" w:hAnsi="Times New Roman"/>
          <w:b/>
          <w:szCs w:val="28"/>
        </w:rPr>
        <w:t>Об утверждении Методики прогнозирования</w:t>
      </w:r>
    </w:p>
    <w:p w:rsidR="0054146E" w:rsidRPr="0054146E" w:rsidRDefault="0054146E" w:rsidP="0054146E">
      <w:pPr>
        <w:spacing w:after="0"/>
        <w:ind w:right="-1"/>
        <w:rPr>
          <w:rFonts w:ascii="Times New Roman" w:hAnsi="Times New Roman"/>
          <w:b/>
          <w:szCs w:val="28"/>
        </w:rPr>
      </w:pPr>
      <w:r w:rsidRPr="0054146E">
        <w:rPr>
          <w:rFonts w:ascii="Times New Roman" w:hAnsi="Times New Roman"/>
          <w:b/>
          <w:szCs w:val="28"/>
        </w:rPr>
        <w:t xml:space="preserve"> налоговых и неналоговых доходов местного </w:t>
      </w:r>
    </w:p>
    <w:p w:rsidR="006579DC" w:rsidRPr="0054146E" w:rsidRDefault="0054146E" w:rsidP="0054146E">
      <w:pPr>
        <w:spacing w:after="0"/>
        <w:ind w:right="-1"/>
        <w:rPr>
          <w:rFonts w:ascii="Times New Roman" w:hAnsi="Times New Roman"/>
          <w:b/>
        </w:rPr>
      </w:pPr>
      <w:r w:rsidRPr="0054146E">
        <w:rPr>
          <w:rFonts w:ascii="Times New Roman" w:hAnsi="Times New Roman"/>
          <w:b/>
          <w:szCs w:val="28"/>
        </w:rPr>
        <w:t>бюджета на очередной финансовый год</w:t>
      </w:r>
      <w:r>
        <w:rPr>
          <w:rFonts w:ascii="Times New Roman" w:hAnsi="Times New Roman"/>
          <w:b/>
          <w:szCs w:val="28"/>
        </w:rPr>
        <w:t>»</w:t>
      </w:r>
    </w:p>
    <w:p w:rsidR="00E33F1A" w:rsidRPr="009539A0" w:rsidRDefault="00E33F1A" w:rsidP="0054146E">
      <w:pPr>
        <w:spacing w:after="0"/>
        <w:rPr>
          <w:rFonts w:ascii="Times New Roman" w:hAnsi="Times New Roman"/>
          <w:sz w:val="24"/>
          <w:szCs w:val="24"/>
        </w:rPr>
      </w:pPr>
    </w:p>
    <w:p w:rsidR="006579DC" w:rsidRPr="009539A0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9539A0">
        <w:rPr>
          <w:rFonts w:ascii="Times New Roman" w:hAnsi="Times New Roman"/>
          <w:sz w:val="24"/>
          <w:szCs w:val="24"/>
        </w:rPr>
        <w:t xml:space="preserve">Руководствуясь </w:t>
      </w:r>
      <w:r w:rsidR="0054146E">
        <w:rPr>
          <w:rFonts w:ascii="Times New Roman" w:hAnsi="Times New Roman"/>
          <w:sz w:val="24"/>
          <w:szCs w:val="24"/>
        </w:rPr>
        <w:t>пунктом 1</w:t>
      </w:r>
      <w:r w:rsidR="00F7549C" w:rsidRPr="009539A0">
        <w:rPr>
          <w:rFonts w:ascii="Times New Roman" w:hAnsi="Times New Roman"/>
          <w:sz w:val="24"/>
          <w:szCs w:val="24"/>
        </w:rPr>
        <w:t>статьей</w:t>
      </w:r>
      <w:r w:rsidRPr="009539A0">
        <w:rPr>
          <w:rFonts w:ascii="Times New Roman" w:hAnsi="Times New Roman"/>
          <w:sz w:val="24"/>
          <w:szCs w:val="24"/>
        </w:rPr>
        <w:t xml:space="preserve"> </w:t>
      </w:r>
      <w:r w:rsidR="0054146E">
        <w:rPr>
          <w:rFonts w:ascii="Times New Roman" w:hAnsi="Times New Roman"/>
          <w:sz w:val="24"/>
          <w:szCs w:val="24"/>
        </w:rPr>
        <w:t>160,1</w:t>
      </w:r>
      <w:r w:rsidR="00F7549C" w:rsidRPr="009539A0">
        <w:rPr>
          <w:rFonts w:ascii="Times New Roman" w:hAnsi="Times New Roman"/>
          <w:sz w:val="24"/>
          <w:szCs w:val="24"/>
        </w:rPr>
        <w:t xml:space="preserve"> </w:t>
      </w:r>
      <w:r w:rsidRPr="009539A0">
        <w:rPr>
          <w:rFonts w:ascii="Times New Roman" w:hAnsi="Times New Roman"/>
          <w:sz w:val="24"/>
          <w:szCs w:val="24"/>
        </w:rPr>
        <w:t>Бюджетного кодекса Российской Федерации, статьей 60 Устава Круто</w:t>
      </w:r>
      <w:r w:rsidR="009539A0" w:rsidRPr="009539A0">
        <w:rPr>
          <w:rFonts w:ascii="Times New Roman" w:hAnsi="Times New Roman"/>
          <w:sz w:val="24"/>
          <w:szCs w:val="24"/>
        </w:rPr>
        <w:t xml:space="preserve">горовского сельского поселения, решением Собрания депутатов Крутогоровского сельского поселения 217 от 04.12.2014 г.  </w:t>
      </w:r>
      <w:r w:rsidRPr="009539A0">
        <w:rPr>
          <w:rFonts w:ascii="Times New Roman" w:hAnsi="Times New Roman"/>
          <w:sz w:val="24"/>
          <w:szCs w:val="24"/>
        </w:rPr>
        <w:t xml:space="preserve">«О бюджетном процессе в </w:t>
      </w:r>
      <w:r w:rsidR="00E34BEE" w:rsidRPr="009539A0">
        <w:rPr>
          <w:rFonts w:ascii="Times New Roman" w:hAnsi="Times New Roman"/>
          <w:sz w:val="24"/>
          <w:szCs w:val="24"/>
        </w:rPr>
        <w:t xml:space="preserve"> </w:t>
      </w:r>
      <w:r w:rsidRPr="009539A0"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F7549C">
      <w:pPr>
        <w:spacing w:after="0"/>
        <w:jc w:val="both"/>
        <w:rPr>
          <w:rFonts w:ascii="Times New Roman" w:hAnsi="Times New Roman"/>
        </w:rPr>
      </w:pPr>
      <w:r w:rsidRPr="00F7549C">
        <w:rPr>
          <w:rFonts w:ascii="Times New Roman" w:hAnsi="Times New Roman"/>
        </w:rPr>
        <w:t>ПОСТАНОВЛЯЮ:</w:t>
      </w:r>
    </w:p>
    <w:p w:rsidR="00F7549C" w:rsidRPr="0054146E" w:rsidRDefault="00F7549C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79DC" w:rsidRPr="00F7549C" w:rsidRDefault="0054146E" w:rsidP="00F7549C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4146E">
        <w:rPr>
          <w:rFonts w:ascii="Times New Roman" w:hAnsi="Times New Roman"/>
          <w:sz w:val="24"/>
          <w:szCs w:val="24"/>
        </w:rPr>
        <w:t>Утвердить прилагаемую Методику прогнозирования налоговых и неналоговых доходов местного бюджета на очередной финансовый год и плановый период</w:t>
      </w:r>
      <w:r w:rsidR="00F7549C" w:rsidRPr="0054146E">
        <w:rPr>
          <w:rFonts w:ascii="Times New Roman" w:hAnsi="Times New Roman"/>
          <w:sz w:val="24"/>
          <w:szCs w:val="24"/>
        </w:rPr>
        <w:t>.</w:t>
      </w:r>
      <w:r w:rsidR="00F7549C" w:rsidRPr="00F7549C">
        <w:rPr>
          <w:rFonts w:ascii="Times New Roman" w:hAnsi="Times New Roman"/>
          <w:sz w:val="24"/>
          <w:szCs w:val="24"/>
        </w:rPr>
        <w:t xml:space="preserve"> </w:t>
      </w:r>
      <w:r w:rsidR="00F7549C">
        <w:rPr>
          <w:rFonts w:ascii="Times New Roman" w:hAnsi="Times New Roman"/>
          <w:sz w:val="24"/>
          <w:szCs w:val="24"/>
        </w:rPr>
        <w:t xml:space="preserve"> ( приложение1)</w:t>
      </w:r>
      <w:r w:rsidR="006579DC" w:rsidRPr="00F7549C">
        <w:rPr>
          <w:rFonts w:ascii="Times New Roman" w:hAnsi="Times New Roman"/>
          <w:sz w:val="24"/>
          <w:szCs w:val="24"/>
        </w:rPr>
        <w:t xml:space="preserve">  </w:t>
      </w:r>
      <w:r w:rsidR="00F7549C" w:rsidRPr="00F7549C">
        <w:rPr>
          <w:rFonts w:ascii="Times New Roman" w:hAnsi="Times New Roman"/>
          <w:sz w:val="24"/>
          <w:szCs w:val="24"/>
        </w:rPr>
        <w:t xml:space="preserve"> </w:t>
      </w:r>
    </w:p>
    <w:p w:rsidR="00F7549C" w:rsidRPr="00F7549C" w:rsidRDefault="0054146E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F7549C" w:rsidRPr="00F7549C">
        <w:rPr>
          <w:rFonts w:ascii="Times New Roman" w:hAnsi="Times New Roman"/>
          <w:sz w:val="24"/>
          <w:szCs w:val="24"/>
        </w:rPr>
        <w:t xml:space="preserve">.   Контроль за исполнением настоящего постановления возложить на Главного бухгалтера администрации Крутогоровского сельского поселения Солодухину Н.В. </w:t>
      </w:r>
    </w:p>
    <w:p w:rsidR="006579DC" w:rsidRPr="00F7549C" w:rsidRDefault="0054146E" w:rsidP="00F75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7549C" w:rsidRPr="00F7549C">
        <w:rPr>
          <w:rFonts w:ascii="Times New Roman" w:hAnsi="Times New Roman"/>
          <w:sz w:val="24"/>
          <w:szCs w:val="24"/>
        </w:rPr>
        <w:t>.</w:t>
      </w:r>
      <w:r w:rsidR="006579DC" w:rsidRPr="00F7549C">
        <w:rPr>
          <w:rFonts w:ascii="Times New Roman" w:hAnsi="Times New Roman"/>
          <w:sz w:val="24"/>
          <w:szCs w:val="24"/>
        </w:rPr>
        <w:t xml:space="preserve"> Настоящее Постановление вступает в силу после дня его официального опубликования (обнародования).</w:t>
      </w: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549C" w:rsidRPr="00F7549C" w:rsidRDefault="00F7549C" w:rsidP="00F7549C">
      <w:pPr>
        <w:spacing w:after="0" w:line="240" w:lineRule="auto"/>
        <w:rPr>
          <w:rFonts w:ascii="Times New Roman" w:hAnsi="Times New Roman"/>
        </w:rPr>
      </w:pPr>
    </w:p>
    <w:p w:rsidR="006579DC" w:rsidRPr="00F7549C" w:rsidRDefault="006579DC" w:rsidP="00F7549C">
      <w:pPr>
        <w:spacing w:after="0" w:line="240" w:lineRule="auto"/>
        <w:rPr>
          <w:rFonts w:ascii="Times New Roman" w:hAnsi="Times New Roman"/>
        </w:rPr>
      </w:pPr>
      <w:r w:rsidRPr="00F7549C">
        <w:rPr>
          <w:rFonts w:ascii="Times New Roman" w:hAnsi="Times New Roman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036BB1">
      <w:pPr>
        <w:rPr>
          <w:rFonts w:ascii="Times New Roman" w:hAnsi="Times New Roman"/>
          <w:sz w:val="24"/>
          <w:szCs w:val="24"/>
        </w:rPr>
      </w:pPr>
    </w:p>
    <w:p w:rsidR="005E4509" w:rsidRDefault="005E4509" w:rsidP="005E4509">
      <w:pPr>
        <w:ind w:left="4248" w:firstLine="708"/>
        <w:rPr>
          <w:smallCaps/>
        </w:rPr>
      </w:pPr>
      <w:r>
        <w:rPr>
          <w:smallCaps/>
        </w:rPr>
        <w:t xml:space="preserve">                                           </w:t>
      </w:r>
    </w:p>
    <w:tbl>
      <w:tblPr>
        <w:tblW w:w="0" w:type="auto"/>
        <w:tblInd w:w="4248" w:type="dxa"/>
        <w:tblLook w:val="04A0" w:firstRow="1" w:lastRow="0" w:firstColumn="1" w:lastColumn="0" w:noHBand="0" w:noVBand="1"/>
      </w:tblPr>
      <w:tblGrid>
        <w:gridCol w:w="4208"/>
      </w:tblGrid>
      <w:tr w:rsidR="005E4509" w:rsidRPr="0036438E" w:rsidTr="002B4FFE">
        <w:trPr>
          <w:trHeight w:val="1524"/>
        </w:trPr>
        <w:tc>
          <w:tcPr>
            <w:tcW w:w="4208" w:type="dxa"/>
          </w:tcPr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  <w:smallCaps/>
              </w:rPr>
            </w:pPr>
            <w:r w:rsidRPr="0036438E">
              <w:rPr>
                <w:rFonts w:ascii="Times New Roman" w:hAnsi="Times New Roman"/>
                <w:smallCaps/>
              </w:rPr>
              <w:t>Утвержден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>постановлением администрации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>Крутогоровского сельского поселения</w:t>
            </w:r>
          </w:p>
          <w:p w:rsidR="005E4509" w:rsidRPr="0036438E" w:rsidRDefault="005E4509" w:rsidP="0036438E">
            <w:pPr>
              <w:spacing w:after="0"/>
              <w:jc w:val="center"/>
              <w:rPr>
                <w:rFonts w:ascii="Times New Roman" w:hAnsi="Times New Roman"/>
              </w:rPr>
            </w:pPr>
            <w:r w:rsidRPr="0036438E">
              <w:rPr>
                <w:rFonts w:ascii="Times New Roman" w:hAnsi="Times New Roman"/>
              </w:rPr>
              <w:t xml:space="preserve">от </w:t>
            </w:r>
            <w:r w:rsidR="0041137F">
              <w:rPr>
                <w:rFonts w:ascii="Times New Roman" w:hAnsi="Times New Roman"/>
              </w:rPr>
              <w:t>«17» апреля 2020 года №  21</w:t>
            </w:r>
          </w:p>
          <w:p w:rsidR="005E4509" w:rsidRPr="0036438E" w:rsidRDefault="005E4509" w:rsidP="0036438E">
            <w:pPr>
              <w:spacing w:after="0"/>
              <w:rPr>
                <w:rFonts w:ascii="Times New Roman" w:hAnsi="Times New Roman"/>
                <w:smallCaps/>
              </w:rPr>
            </w:pPr>
          </w:p>
        </w:tc>
      </w:tr>
    </w:tbl>
    <w:p w:rsidR="0054146E" w:rsidRPr="007228B2" w:rsidRDefault="0054146E" w:rsidP="0054146E">
      <w:pPr>
        <w:shd w:val="clear" w:color="auto" w:fill="FFFFFF"/>
        <w:spacing w:after="0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>Методика прогнозирования налоговых и неналоговых доходов Крутогоровского сельского поселения  на очередной финансовый год  и плановый период</w:t>
      </w:r>
    </w:p>
    <w:p w:rsidR="0054146E" w:rsidRPr="007228B2" w:rsidRDefault="0054146E" w:rsidP="0054146E">
      <w:pPr>
        <w:shd w:val="clear" w:color="auto" w:fill="FFFFFF"/>
        <w:spacing w:before="100" w:beforeAutospacing="1" w:after="0"/>
        <w:ind w:left="3254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>1. Общие положения</w:t>
      </w:r>
    </w:p>
    <w:p w:rsidR="0054146E" w:rsidRPr="007228B2" w:rsidRDefault="0054146E" w:rsidP="0054146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Настоящая Методика прогнозирования налоговых и неналоговых доходов местного бюджета на очередной финансовый год и плановый период   (далее – Методика) подготовлена в целях реализации принципа достоверности бюджета Крутогоровского сельского поселения Соболевского муниципального района Камчатского края (далее – Крутогоровское сельское поселение ).</w:t>
      </w:r>
    </w:p>
    <w:p w:rsidR="0054146E" w:rsidRPr="007228B2" w:rsidRDefault="0054146E" w:rsidP="0054146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 xml:space="preserve">Прогнозирование налоговых и неналоговых доходов местного бюджета на очередной финансовый год и плановый период осуществляется в соответствии с действующим бюджетным и налоговым законодательством Российской Федерации, а также законодательством </w:t>
      </w:r>
      <w:r w:rsidR="00C968FE" w:rsidRPr="007228B2">
        <w:rPr>
          <w:rFonts w:ascii="Times New Roman" w:hAnsi="Times New Roman"/>
          <w:color w:val="000000"/>
        </w:rPr>
        <w:t>Камчатского края</w:t>
      </w:r>
    </w:p>
    <w:p w:rsidR="0054146E" w:rsidRPr="007228B2" w:rsidRDefault="0054146E" w:rsidP="0054146E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Расчеты прогноза налоговых и неналоговых доходов производятся в соответствии со следующими документами и показателями: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Основные направления налоговой политики Российской Федерации на очередной финансовый год и плановый период;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Основные направления бюджетной политики Российской Федерации на очередной финансовый год и плановый период;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 xml:space="preserve">- Прогноз социально-экономического развития </w:t>
      </w:r>
      <w:r w:rsidR="00C968FE" w:rsidRPr="007228B2">
        <w:rPr>
          <w:rFonts w:ascii="Times New Roman" w:hAnsi="Times New Roman"/>
          <w:color w:val="000000"/>
        </w:rPr>
        <w:t>Крутогоровского сельского поселения</w:t>
      </w:r>
      <w:r w:rsidRPr="007228B2">
        <w:rPr>
          <w:rFonts w:ascii="Times New Roman" w:hAnsi="Times New Roman"/>
          <w:color w:val="000000"/>
        </w:rPr>
        <w:t xml:space="preserve">  на очередной финансовый год и плановый период;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 xml:space="preserve">- Основные направления бюджетной и налоговой политики </w:t>
      </w:r>
      <w:r w:rsidR="00C968FE" w:rsidRPr="007228B2">
        <w:rPr>
          <w:rFonts w:ascii="Times New Roman" w:hAnsi="Times New Roman"/>
          <w:color w:val="000000"/>
        </w:rPr>
        <w:t xml:space="preserve">Крутогоровского сельского поселения </w:t>
      </w:r>
      <w:r w:rsidRPr="007228B2">
        <w:rPr>
          <w:rFonts w:ascii="Times New Roman" w:hAnsi="Times New Roman"/>
          <w:color w:val="000000"/>
        </w:rPr>
        <w:t>на очередной финансовый год и плановый период;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отчетность налоговых органов, органов федерального казначейства и статистическая отчетность;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отчетность об исполнении местного бюджета;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прогноз главных администраторов доходов местного бюджета на очередной финансовый год и плановый период;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-оценка поступлений платежей в местный бюджет в текущем финансовом году.</w:t>
      </w:r>
    </w:p>
    <w:p w:rsidR="0054146E" w:rsidRPr="007228B2" w:rsidRDefault="0054146E" w:rsidP="0054146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Расчеты прогноза налоговых и неналоговых доходов производятся в разрезе:</w:t>
      </w:r>
    </w:p>
    <w:p w:rsidR="0054146E" w:rsidRPr="007228B2" w:rsidRDefault="0054146E" w:rsidP="0054146E">
      <w:pPr>
        <w:shd w:val="clear" w:color="auto" w:fill="FFFFFF"/>
        <w:spacing w:after="0"/>
        <w:ind w:left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- наименования видов доходных и соответствующий код бюджетной классификации Российской Федерации;</w:t>
      </w:r>
    </w:p>
    <w:p w:rsidR="0054146E" w:rsidRPr="007228B2" w:rsidRDefault="0054146E" w:rsidP="0054146E">
      <w:pPr>
        <w:shd w:val="clear" w:color="auto" w:fill="FFFFFF"/>
        <w:spacing w:after="0"/>
        <w:ind w:left="360"/>
        <w:rPr>
          <w:rFonts w:ascii="Times New Roman" w:hAnsi="Times New Roman"/>
        </w:rPr>
      </w:pPr>
      <w:r w:rsidRPr="007228B2">
        <w:rPr>
          <w:rFonts w:ascii="Times New Roman" w:hAnsi="Times New Roman"/>
          <w:color w:val="000000"/>
        </w:rPr>
        <w:t>-</w:t>
      </w:r>
      <w:r w:rsidRPr="007228B2">
        <w:rPr>
          <w:rFonts w:ascii="Times New Roman" w:hAnsi="Times New Roman"/>
        </w:rPr>
        <w:t xml:space="preserve"> учитывается информация о ставках платежей с указанием соответствующей нормы законодательства Российской Федерации о налогах и сборах или иных нормативных правовых актов Российской Федерации, субъектов Российской Федерации и представительных органов муниципальных образований;</w:t>
      </w:r>
    </w:p>
    <w:p w:rsidR="0054146E" w:rsidRPr="007228B2" w:rsidRDefault="0054146E" w:rsidP="0054146E">
      <w:pPr>
        <w:shd w:val="clear" w:color="auto" w:fill="FFFFFF"/>
        <w:spacing w:after="0"/>
        <w:ind w:left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 xml:space="preserve"> - алгоритм расчета для каждого вида доходов должен включать оценку объема выпадающих доходов в связи с применением предусмотренных законодательством Российской Федерации льгот, освобождений и иных преференций с указанием соответствующих норм законодательства Российской Федерации. Расчет выпадающих доходов осуществляется с использованием следующих методов (комбинации методов): </w:t>
      </w:r>
    </w:p>
    <w:p w:rsidR="0054146E" w:rsidRPr="007228B2" w:rsidRDefault="0054146E" w:rsidP="0054146E">
      <w:pPr>
        <w:spacing w:after="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а) прямой расчет, основанный на непосредственном использовании прогнозных значений объемных и стоимостных показателей, уровней ставок и других показателей, определяющих прогнозный объем поступлений прогнозируемого вида доходов;</w:t>
      </w:r>
    </w:p>
    <w:p w:rsidR="0054146E" w:rsidRPr="007228B2" w:rsidRDefault="0054146E" w:rsidP="0054146E">
      <w:pPr>
        <w:spacing w:after="0"/>
        <w:rPr>
          <w:rFonts w:ascii="Times New Roman" w:hAnsi="Times New Roman"/>
        </w:rPr>
      </w:pPr>
      <w:r w:rsidRPr="007228B2">
        <w:rPr>
          <w:rFonts w:ascii="Times New Roman" w:hAnsi="Times New Roman"/>
        </w:rPr>
        <w:lastRenderedPageBreak/>
        <w:t xml:space="preserve">б) усреднение - расчет на основании усреднения годовых объемов доходов бюджетов бюджетной системы Российской Федерации не менее чем за 3 года или за весь период поступления соответствующего вида доходов в случае, если он не превышает 3 года; </w:t>
      </w:r>
    </w:p>
    <w:p w:rsidR="0054146E" w:rsidRPr="007228B2" w:rsidRDefault="0054146E" w:rsidP="0054146E">
      <w:pPr>
        <w:spacing w:after="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в) индексация - расчет с применением индекса потребительских цен или другого коэффициента, характеризующего динамику прогнозируемого вида доходов бюджетов бюджетной системы Российской Федерации;</w:t>
      </w:r>
      <w:r w:rsidRPr="007228B2">
        <w:rPr>
          <w:rFonts w:ascii="Times New Roman" w:hAnsi="Times New Roman"/>
        </w:rPr>
        <w:br/>
        <w:t>экстраполяция - расчет, осуществляемый на основании имеющихся данных о тенденциях изменения поступлений в предшествующие периоды;</w:t>
      </w:r>
      <w:r w:rsidRPr="007228B2">
        <w:rPr>
          <w:rFonts w:ascii="Times New Roman" w:hAnsi="Times New Roman"/>
        </w:rPr>
        <w:br/>
        <w:t>иной способ, который должен быть описан и обоснован в методике прогнозирования;</w:t>
      </w:r>
    </w:p>
    <w:p w:rsidR="0054146E" w:rsidRPr="007228B2" w:rsidRDefault="0054146E" w:rsidP="0054146E">
      <w:pPr>
        <w:shd w:val="clear" w:color="auto" w:fill="FFFFFF"/>
        <w:spacing w:after="0"/>
        <w:ind w:firstLine="284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5.При отсутствии необходимых исходных данных прогноз налоговых и неналоговых доходов рассчитывается исходя из оценки поступлений этих доходов в текущем финансовом году.</w:t>
      </w:r>
    </w:p>
    <w:p w:rsidR="0054146E" w:rsidRPr="007228B2" w:rsidRDefault="0054146E" w:rsidP="0054146E">
      <w:pPr>
        <w:shd w:val="clear" w:color="auto" w:fill="FFFFFF"/>
        <w:spacing w:after="0"/>
        <w:ind w:left="360"/>
        <w:rPr>
          <w:rFonts w:ascii="Times New Roman" w:hAnsi="Times New Roman"/>
          <w:b/>
          <w:color w:val="000000"/>
        </w:rPr>
      </w:pPr>
    </w:p>
    <w:p w:rsidR="0054146E" w:rsidRPr="007228B2" w:rsidRDefault="0054146E" w:rsidP="0054146E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228B2">
        <w:rPr>
          <w:rStyle w:val="a8"/>
          <w:color w:val="000000"/>
          <w:sz w:val="22"/>
          <w:szCs w:val="22"/>
        </w:rPr>
        <w:t>2.Прогнозирование налоговых доходов</w:t>
      </w:r>
    </w:p>
    <w:p w:rsidR="0054146E" w:rsidRPr="007228B2" w:rsidRDefault="0054146E" w:rsidP="0054146E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228B2">
        <w:rPr>
          <w:color w:val="000000"/>
          <w:sz w:val="22"/>
          <w:szCs w:val="22"/>
        </w:rPr>
        <w:t> </w:t>
      </w:r>
    </w:p>
    <w:p w:rsidR="0054146E" w:rsidRPr="007228B2" w:rsidRDefault="0054146E" w:rsidP="0054146E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7228B2">
        <w:rPr>
          <w:rStyle w:val="a8"/>
          <w:color w:val="000000"/>
          <w:sz w:val="22"/>
          <w:szCs w:val="22"/>
        </w:rPr>
        <w:t>2.1.Налог на доходы физических лиц, код бюджетной классификации 182 10102000010000110.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Для расчета прогнозных поступлений налога на доходы физических лиц используются;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 xml:space="preserve">1. Отчет </w:t>
      </w:r>
      <w:r w:rsidRPr="007228B2">
        <w:rPr>
          <w:rFonts w:ascii="Times New Roman" w:hAnsi="Times New Roman"/>
          <w:bCs/>
          <w:color w:val="000000"/>
          <w:shd w:val="clear" w:color="auto" w:fill="FFFFFF"/>
        </w:rPr>
        <w:t>Межрайонной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228B2">
        <w:rPr>
          <w:rFonts w:ascii="Times New Roman" w:hAnsi="Times New Roman"/>
          <w:bCs/>
          <w:color w:val="000000"/>
          <w:shd w:val="clear" w:color="auto" w:fill="FFFFFF"/>
        </w:rPr>
        <w:t>инспекции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228B2">
        <w:rPr>
          <w:rFonts w:ascii="Times New Roman" w:hAnsi="Times New Roman"/>
          <w:bCs/>
          <w:color w:val="000000"/>
          <w:shd w:val="clear" w:color="auto" w:fill="FFFFFF"/>
        </w:rPr>
        <w:t>ФНС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228B2">
        <w:rPr>
          <w:rFonts w:ascii="Times New Roman" w:hAnsi="Times New Roman"/>
          <w:color w:val="000000"/>
          <w:shd w:val="clear" w:color="auto" w:fill="FFFFFF"/>
        </w:rPr>
        <w:t xml:space="preserve">России № </w:t>
      </w:r>
      <w:r w:rsidRPr="007228B2">
        <w:rPr>
          <w:rFonts w:ascii="Times New Roman" w:hAnsi="Times New Roman"/>
          <w:bCs/>
          <w:color w:val="000000"/>
          <w:shd w:val="clear" w:color="auto" w:fill="FFFFFF"/>
        </w:rPr>
        <w:t>15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 xml:space="preserve">  </w:t>
      </w:r>
      <w:r w:rsidRPr="007228B2">
        <w:rPr>
          <w:rFonts w:ascii="Times New Roman" w:hAnsi="Times New Roman"/>
          <w:bCs/>
          <w:color w:val="000000"/>
          <w:shd w:val="clear" w:color="auto" w:fill="FFFFFF"/>
        </w:rPr>
        <w:t>по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 xml:space="preserve">  </w:t>
      </w:r>
      <w:r w:rsidR="00C968FE" w:rsidRPr="007228B2">
        <w:rPr>
          <w:rFonts w:ascii="Times New Roman" w:hAnsi="Times New Roman"/>
          <w:bCs/>
          <w:color w:val="000000"/>
          <w:shd w:val="clear" w:color="auto" w:fill="FFFFFF"/>
        </w:rPr>
        <w:t>Камчатскому краю</w:t>
      </w:r>
      <w:r w:rsidRPr="007228B2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228B2">
        <w:rPr>
          <w:rFonts w:ascii="Times New Roman" w:hAnsi="Times New Roman"/>
        </w:rPr>
        <w:t>по форме № 5-НДФЛ;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Расчет прогнозных поступлений налога на доходы физических лиц производится по следующим формулам: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  <w:b/>
        </w:rPr>
        <w:t>НДФЛ= НДФЛ1+ НДФЛ2 +НДФЛ3+НДФЛ4+НДФЛ5+Д,</w:t>
      </w:r>
      <w:r w:rsidRPr="007228B2">
        <w:rPr>
          <w:rFonts w:ascii="Times New Roman" w:hAnsi="Times New Roman"/>
        </w:rPr>
        <w:t xml:space="preserve"> где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НДФЛ – прогноз поступлений налога на доходы физических лиц;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Д – дополнительные доходы бюджета поселения в связи с изменением налогового и (или) бюджетного законодательства.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  <w:b/>
        </w:rPr>
        <w:t xml:space="preserve">НДФЛ1 =[ (ФОТ – НВ </w:t>
      </w:r>
      <w:r w:rsidRPr="007228B2">
        <w:rPr>
          <w:rFonts w:ascii="Times New Roman" w:hAnsi="Times New Roman"/>
          <w:b/>
          <w:lang w:val="en-US"/>
        </w:rPr>
        <w:t>x</w:t>
      </w:r>
      <w:r w:rsidRPr="007228B2">
        <w:rPr>
          <w:rFonts w:ascii="Times New Roman" w:hAnsi="Times New Roman"/>
          <w:b/>
        </w:rPr>
        <w:t xml:space="preserve"> </w:t>
      </w:r>
      <w:r w:rsidRPr="007228B2">
        <w:rPr>
          <w:rFonts w:ascii="Times New Roman" w:hAnsi="Times New Roman"/>
          <w:b/>
          <w:lang w:val="en-US"/>
        </w:rPr>
        <w:t>i</w:t>
      </w:r>
      <w:r w:rsidRPr="007228B2">
        <w:rPr>
          <w:rFonts w:ascii="Times New Roman" w:hAnsi="Times New Roman"/>
          <w:b/>
        </w:rPr>
        <w:t xml:space="preserve"> НДФЛ) х НС1 ]  х Норм</w:t>
      </w:r>
      <w:r w:rsidRPr="007228B2">
        <w:rPr>
          <w:rFonts w:ascii="Times New Roman" w:hAnsi="Times New Roman"/>
        </w:rPr>
        <w:t>., где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 xml:space="preserve"> НДФЛ1 – прогноз поступления налога на доходы с физических лиц с доходов, облагаемых по ставке 13%;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ФОТ – прогноз фонда оплаты труда;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НВ – налоговые вычеты;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  <w:lang w:val="en-US"/>
        </w:rPr>
        <w:t>i</w:t>
      </w:r>
      <w:r w:rsidRPr="007228B2">
        <w:rPr>
          <w:rFonts w:ascii="Times New Roman" w:hAnsi="Times New Roman"/>
        </w:rPr>
        <w:t xml:space="preserve"> НДФЛ  -  индекс роста фонда оплаты труда работников крупных и средних предприятий и организаций в соответствии с прогнозом социально – экономического развития </w:t>
      </w:r>
      <w:r w:rsidR="00C968FE" w:rsidRPr="007228B2">
        <w:rPr>
          <w:rFonts w:ascii="Times New Roman" w:hAnsi="Times New Roman"/>
          <w:color w:val="000000"/>
        </w:rPr>
        <w:t xml:space="preserve">Крутогоровского сельского поселения </w:t>
      </w:r>
      <w:r w:rsidRPr="007228B2">
        <w:rPr>
          <w:rFonts w:ascii="Times New Roman" w:hAnsi="Times New Roman"/>
          <w:color w:val="000000"/>
        </w:rPr>
        <w:t>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НС1 – ставка налога (в процентах), установленная пунктом 1 статьи 224 части второй Налогового кодекса Российской Федерации;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Норм – норматив отчислений (в процентах) от налога на доходы физических лиц, подлежащего зачислению в бюджет поселения.</w:t>
      </w:r>
    </w:p>
    <w:p w:rsidR="0054146E" w:rsidRPr="007228B2" w:rsidRDefault="0054146E" w:rsidP="0054146E">
      <w:pPr>
        <w:spacing w:after="0"/>
        <w:ind w:firstLine="708"/>
        <w:jc w:val="center"/>
        <w:rPr>
          <w:rFonts w:ascii="Times New Roman" w:hAnsi="Times New Roman"/>
        </w:rPr>
      </w:pPr>
      <w:r w:rsidRPr="007228B2">
        <w:rPr>
          <w:rFonts w:ascii="Times New Roman" w:hAnsi="Times New Roman"/>
          <w:b/>
        </w:rPr>
        <w:t xml:space="preserve">НДФЛ2 = НОБ2 х  </w:t>
      </w:r>
      <w:r w:rsidRPr="007228B2">
        <w:rPr>
          <w:rFonts w:ascii="Times New Roman" w:hAnsi="Times New Roman"/>
          <w:b/>
          <w:lang w:val="en-US"/>
        </w:rPr>
        <w:t>i</w:t>
      </w:r>
      <w:r w:rsidRPr="007228B2">
        <w:rPr>
          <w:rFonts w:ascii="Times New Roman" w:hAnsi="Times New Roman"/>
          <w:b/>
        </w:rPr>
        <w:t xml:space="preserve">  х НС2  х Норм,</w:t>
      </w:r>
      <w:r w:rsidRPr="007228B2">
        <w:rPr>
          <w:rFonts w:ascii="Times New Roman" w:hAnsi="Times New Roman"/>
        </w:rPr>
        <w:t xml:space="preserve"> где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НДФЛ2 - прогноз поступления налога на доходы с физических лиц с доходов, облагаемых по ставке 9%;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НОБ2 – объем доходов, полученных физическими лицами, являющимися налоговыми резидентами Российской Федерации в виде дивидендов от долевого участия в деятельности организации, с доходов, полученных в виде процентов по  облигациям  с ипотечным покрытием, эмитированным до 1 января 2007 года;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ab/>
      </w:r>
      <w:r w:rsidRPr="007228B2">
        <w:rPr>
          <w:rFonts w:ascii="Times New Roman" w:hAnsi="Times New Roman"/>
          <w:lang w:val="en-US"/>
        </w:rPr>
        <w:t>i</w:t>
      </w:r>
      <w:r w:rsidRPr="007228B2">
        <w:rPr>
          <w:rFonts w:ascii="Times New Roman" w:hAnsi="Times New Roman"/>
        </w:rPr>
        <w:t xml:space="preserve"> -  индекс потребительских цен;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ab/>
        <w:t>НС2 – ставка налога (в процентах), установленная пунктами 4,5 статьи 224 части второй Налогового кодекса Российской Федерации.</w:t>
      </w:r>
    </w:p>
    <w:p w:rsidR="0054146E" w:rsidRPr="007228B2" w:rsidRDefault="0054146E" w:rsidP="0054146E">
      <w:pPr>
        <w:spacing w:after="0"/>
        <w:ind w:firstLine="708"/>
        <w:jc w:val="center"/>
        <w:rPr>
          <w:rFonts w:ascii="Times New Roman" w:hAnsi="Times New Roman"/>
        </w:rPr>
      </w:pPr>
      <w:r w:rsidRPr="007228B2">
        <w:rPr>
          <w:rFonts w:ascii="Times New Roman" w:hAnsi="Times New Roman"/>
          <w:b/>
        </w:rPr>
        <w:t xml:space="preserve">НДФЛ3 = НОБ3 х  </w:t>
      </w:r>
      <w:r w:rsidRPr="007228B2">
        <w:rPr>
          <w:rFonts w:ascii="Times New Roman" w:hAnsi="Times New Roman"/>
          <w:b/>
          <w:lang w:val="en-US"/>
        </w:rPr>
        <w:t>i</w:t>
      </w:r>
      <w:r w:rsidRPr="007228B2">
        <w:rPr>
          <w:rFonts w:ascii="Times New Roman" w:hAnsi="Times New Roman"/>
          <w:b/>
        </w:rPr>
        <w:t xml:space="preserve">  х НС3 х Норм</w:t>
      </w:r>
      <w:r w:rsidRPr="007228B2">
        <w:rPr>
          <w:rFonts w:ascii="Times New Roman" w:hAnsi="Times New Roman"/>
        </w:rPr>
        <w:t>, где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НДФЛ3 – прогноз поступлений налога на доходы с физических лиц с доходов, полученных физическими лицами, не являющимися налоговыми резидентами Российской Федерации, в виде дивидендов от долевого участия в деятельности организаций;</w:t>
      </w:r>
    </w:p>
    <w:p w:rsidR="0054146E" w:rsidRPr="007228B2" w:rsidRDefault="0054146E" w:rsidP="0054146E">
      <w:pPr>
        <w:spacing w:after="0"/>
        <w:ind w:firstLine="851"/>
        <w:rPr>
          <w:rFonts w:ascii="Times New Roman" w:hAnsi="Times New Roman"/>
        </w:rPr>
      </w:pPr>
      <w:r w:rsidRPr="007228B2">
        <w:rPr>
          <w:rFonts w:ascii="Times New Roman" w:hAnsi="Times New Roman"/>
        </w:rPr>
        <w:lastRenderedPageBreak/>
        <w:t>НОБ3 – объем доходов за отчетный период, полученных физическими лицами, не являющимися налоговыми резидентами Российской Федерации, в виде дивидендов от долевого участия в деятельности организаций.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НС3 – ставка налога (в процентах), установленная абзацами 2,3,4,5 пункта 3 статьи 224 Налогового кодекса Российской Федерации.</w:t>
      </w:r>
    </w:p>
    <w:p w:rsidR="0054146E" w:rsidRPr="007228B2" w:rsidRDefault="0054146E" w:rsidP="0054146E">
      <w:pPr>
        <w:tabs>
          <w:tab w:val="left" w:pos="567"/>
        </w:tabs>
        <w:spacing w:after="0"/>
        <w:jc w:val="center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 xml:space="preserve">НДФЛ4 = НОБ4 х </w:t>
      </w:r>
      <w:r w:rsidRPr="007228B2">
        <w:rPr>
          <w:rFonts w:ascii="Times New Roman" w:eastAsia="Calibri" w:hAnsi="Times New Roman"/>
          <w:b/>
          <w:lang w:val="en-US" w:eastAsia="en-US"/>
        </w:rPr>
        <w:t>i</w:t>
      </w:r>
      <w:r w:rsidRPr="007228B2">
        <w:rPr>
          <w:rFonts w:ascii="Times New Roman" w:eastAsia="Calibri" w:hAnsi="Times New Roman"/>
          <w:b/>
          <w:lang w:eastAsia="en-US"/>
        </w:rPr>
        <w:t xml:space="preserve"> х НС4 х Норм</w:t>
      </w:r>
      <w:r w:rsidRPr="007228B2">
        <w:rPr>
          <w:rFonts w:ascii="Times New Roman" w:eastAsia="Calibri" w:hAnsi="Times New Roman"/>
          <w:lang w:eastAsia="en-US"/>
        </w:rPr>
        <w:t>, где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НДФЛ4 – прогноз поступлений налога на доходы физических лиц с доходов, полученных физическими лицами, не являющимися налоговыми резидентами Российской Федерации;</w:t>
      </w:r>
      <w:r w:rsidRPr="007228B2">
        <w:rPr>
          <w:rFonts w:ascii="Times New Roman" w:eastAsia="Calibri" w:hAnsi="Times New Roman"/>
          <w:lang w:eastAsia="en-US"/>
        </w:rPr>
        <w:tab/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НОБ4 – объем доходов за отчетный период, полученных физическими лицами, не являющимися налоговыми резидентами Российской Федерации;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НС4 – ставка налога (в процентах), установленная абзацем 1 пункта 3              статьи 224 части второй Налогового кодекса Российской Федерации.</w:t>
      </w:r>
    </w:p>
    <w:p w:rsidR="0054146E" w:rsidRPr="007228B2" w:rsidRDefault="0054146E" w:rsidP="0054146E">
      <w:pPr>
        <w:tabs>
          <w:tab w:val="left" w:pos="567"/>
        </w:tabs>
        <w:spacing w:after="0"/>
        <w:jc w:val="center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 xml:space="preserve">НДФЛ5 = НОБ5 х </w:t>
      </w:r>
      <w:r w:rsidRPr="007228B2">
        <w:rPr>
          <w:rFonts w:ascii="Times New Roman" w:eastAsia="Calibri" w:hAnsi="Times New Roman"/>
          <w:b/>
          <w:lang w:val="en-US" w:eastAsia="en-US"/>
        </w:rPr>
        <w:t>i</w:t>
      </w:r>
      <w:r w:rsidRPr="007228B2">
        <w:rPr>
          <w:rFonts w:ascii="Times New Roman" w:eastAsia="Calibri" w:hAnsi="Times New Roman"/>
          <w:b/>
          <w:lang w:eastAsia="en-US"/>
        </w:rPr>
        <w:t xml:space="preserve"> х НС5 х Норм</w:t>
      </w:r>
      <w:r w:rsidRPr="007228B2">
        <w:rPr>
          <w:rFonts w:ascii="Times New Roman" w:eastAsia="Calibri" w:hAnsi="Times New Roman"/>
          <w:lang w:eastAsia="en-US"/>
        </w:rPr>
        <w:t>, где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НДФЛ5 – прогноз поступлений налога на доходы физических лиц с доходов, облагаемых по ставке 35%;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НОБ5 – объем доходов за отчетный период, полученных в виде выигрышей и призов в проводимых конкурсах, играх и других мероприятиях в целях рекламы товаров, работ и услуг, процентных доходов по вкладам в банках, в виде материальной выгоды от экономии на процентах при получении заемных средств;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НС5 – ставка налога (в процентах), установленная пунктом 2              статьи Налогового кодекса Российской Федерации.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Данные прогноза поступления дохода на подоходный налог физических лиц главным администратором доходов.</w:t>
      </w:r>
    </w:p>
    <w:p w:rsidR="0054146E" w:rsidRPr="007228B2" w:rsidRDefault="0054146E" w:rsidP="0054146E">
      <w:pPr>
        <w:pStyle w:val="a7"/>
        <w:shd w:val="clear" w:color="auto" w:fill="FFFFFF"/>
        <w:spacing w:before="0" w:beforeAutospacing="0" w:after="0" w:afterAutospacing="0"/>
        <w:ind w:firstLine="720"/>
        <w:jc w:val="both"/>
        <w:rPr>
          <w:rStyle w:val="a8"/>
          <w:color w:val="000000"/>
          <w:sz w:val="22"/>
          <w:szCs w:val="22"/>
        </w:rPr>
      </w:pPr>
    </w:p>
    <w:p w:rsidR="0054146E" w:rsidRPr="007228B2" w:rsidRDefault="0054146E" w:rsidP="0054146E">
      <w:pPr>
        <w:pStyle w:val="a7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7228B2">
        <w:rPr>
          <w:rStyle w:val="a8"/>
          <w:color w:val="000000"/>
          <w:sz w:val="22"/>
          <w:szCs w:val="22"/>
        </w:rPr>
        <w:t>2.2.Единый сельскохозяйственный налог, код бюджетной классификации 182 105 03000010000110.</w:t>
      </w:r>
    </w:p>
    <w:p w:rsidR="0054146E" w:rsidRPr="007228B2" w:rsidRDefault="0054146E" w:rsidP="0054146E">
      <w:pPr>
        <w:tabs>
          <w:tab w:val="left" w:pos="567"/>
        </w:tabs>
        <w:spacing w:after="0"/>
        <w:ind w:firstLine="851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Прогноз поступлений по единому сельскохозяйственному налогу рассчитывается  по следующей формуле:</w:t>
      </w:r>
    </w:p>
    <w:p w:rsidR="0054146E" w:rsidRPr="007228B2" w:rsidRDefault="0054146E" w:rsidP="0054146E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7228B2">
        <w:rPr>
          <w:rFonts w:ascii="Times New Roman" w:hAnsi="Times New Roman" w:cs="Times New Roman"/>
          <w:b/>
          <w:sz w:val="22"/>
          <w:szCs w:val="22"/>
        </w:rPr>
        <w:t xml:space="preserve">ЕСХН = НБ x НС x КС  x Норм + Д,                                </w:t>
      </w:r>
    </w:p>
    <w:p w:rsidR="0054146E" w:rsidRPr="007228B2" w:rsidRDefault="0054146E" w:rsidP="0054146E">
      <w:pPr>
        <w:pStyle w:val="ConsPlusNonformat"/>
        <w:ind w:firstLine="851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где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>ЕСХН  -  прогноз  поступлений  единого  сельскохозяйственного налога на очередной финансовый год;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>НБ  -  налоговая  база  для  исчисления  единого  сельскохозяйственного налога, уплачиваемого крестьянскими   (фермерскими)   хозяйствами   и индивидуальными предпринимателями за отчетный финансовый год в соответствии с отчетом по форме  N 5-ЕСХН;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НС  -  ставка  налога,  </w:t>
      </w: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установленная </w:t>
      </w:r>
      <w:hyperlink r:id="rId7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статьей  346.8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главы  26 Налогового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>кодекса Российской Федерации (в процентах);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>КС - коэффициент собираемости налога;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>Норм - норматив отчислений в бюджет поселения;</w:t>
      </w:r>
    </w:p>
    <w:p w:rsidR="0054146E" w:rsidRPr="007228B2" w:rsidRDefault="0054146E" w:rsidP="0054146E">
      <w:pPr>
        <w:pStyle w:val="ConsPlusNonformat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Д  -  дополнительные  (выпадающие)  доходы  бюджета  поселения  в  связи с изменением </w:t>
      </w:r>
      <w:hyperlink r:id="rId8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налогового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и (или) </w:t>
      </w:r>
      <w:hyperlink r:id="rId9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бюджетного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законодательства</w:t>
      </w:r>
      <w:r w:rsidRPr="007228B2">
        <w:rPr>
          <w:rFonts w:ascii="Times New Roman" w:hAnsi="Times New Roman" w:cs="Times New Roman"/>
          <w:sz w:val="22"/>
          <w:szCs w:val="22"/>
        </w:rPr>
        <w:t>.</w:t>
      </w:r>
    </w:p>
    <w:p w:rsidR="0054146E" w:rsidRPr="007228B2" w:rsidRDefault="0054146E" w:rsidP="0054146E">
      <w:pPr>
        <w:spacing w:after="0"/>
        <w:ind w:firstLine="720"/>
        <w:rPr>
          <w:rFonts w:ascii="Times New Roman" w:hAnsi="Times New Roman"/>
          <w:b/>
        </w:rPr>
      </w:pPr>
      <w:r w:rsidRPr="007228B2">
        <w:rPr>
          <w:rFonts w:ascii="Times New Roman" w:hAnsi="Times New Roman"/>
          <w:b/>
        </w:rPr>
        <w:t xml:space="preserve">2.3. Налог на имущество физических лиц, код бюджетной </w:t>
      </w:r>
    </w:p>
    <w:p w:rsidR="0054146E" w:rsidRPr="007228B2" w:rsidRDefault="0054146E" w:rsidP="0054146E">
      <w:pPr>
        <w:spacing w:after="0"/>
        <w:ind w:firstLine="720"/>
        <w:rPr>
          <w:rFonts w:ascii="Times New Roman" w:hAnsi="Times New Roman"/>
          <w:b/>
        </w:rPr>
      </w:pPr>
      <w:r w:rsidRPr="007228B2">
        <w:rPr>
          <w:rFonts w:ascii="Times New Roman" w:hAnsi="Times New Roman"/>
          <w:b/>
        </w:rPr>
        <w:t>182 10601030100000110.</w:t>
      </w:r>
    </w:p>
    <w:p w:rsidR="0054146E" w:rsidRPr="007228B2" w:rsidRDefault="0054146E" w:rsidP="0054146E">
      <w:pPr>
        <w:autoSpaceDN w:val="0"/>
        <w:adjustRightInd w:val="0"/>
        <w:spacing w:after="0"/>
        <w:ind w:firstLine="54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Расчет прогноза поступлений по налогу на имущество физических лиц на очередной финансовый год осуществляется по следующей формуле: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228B2">
        <w:rPr>
          <w:rFonts w:ascii="Times New Roman" w:hAnsi="Times New Roman" w:cs="Times New Roman"/>
          <w:b/>
          <w:sz w:val="22"/>
          <w:szCs w:val="22"/>
        </w:rPr>
        <w:t xml:space="preserve">                         НИФ = НИФ1  x КР x КС  + Д,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где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НИФ  -  прогноз  поступлений  налога  на  имущество  физических  лиц на очередной финансовый год;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НИФ1  -  сумма  налога,  подлежащая  уплате   в  бюджет в соответствии с       отчетом  по  форме  N  5-МН,  раздел  3 "Отчет о налоговой базе и структуре начислений по налогу на имущество физических лиц";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КР -  коэффициент,  учитывающий  прирост  налоговой  базы  в   связи  с увеличением   объектов   налогообложения,   находящихся   в   собственности физических лиц;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КС  - коэффициент собираемости налога;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lastRenderedPageBreak/>
        <w:t xml:space="preserve">    Д  - дополнительные (выпадающие) доходы бюджета поселения в связи с  изменением  </w:t>
      </w:r>
      <w:hyperlink r:id="rId10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налогового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и  (или)  </w:t>
      </w:r>
      <w:hyperlink r:id="rId11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бюджетного</w:t>
        </w:r>
      </w:hyperlink>
      <w:r w:rsidRPr="007228B2">
        <w:rPr>
          <w:rFonts w:ascii="Times New Roman" w:hAnsi="Times New Roman" w:cs="Times New Roman"/>
          <w:sz w:val="22"/>
          <w:szCs w:val="22"/>
        </w:rPr>
        <w:t xml:space="preserve"> законодательства, отменой и (или) предоставлением налоговых льгот.</w:t>
      </w:r>
    </w:p>
    <w:p w:rsidR="0054146E" w:rsidRPr="007228B2" w:rsidRDefault="0054146E" w:rsidP="0054146E">
      <w:pPr>
        <w:widowControl w:val="0"/>
        <w:autoSpaceDN w:val="0"/>
        <w:adjustRightInd w:val="0"/>
        <w:spacing w:after="0"/>
        <w:ind w:firstLine="720"/>
        <w:rPr>
          <w:rFonts w:ascii="Times New Roman" w:hAnsi="Times New Roman"/>
        </w:rPr>
      </w:pPr>
    </w:p>
    <w:p w:rsidR="0054146E" w:rsidRPr="007228B2" w:rsidRDefault="0054146E" w:rsidP="0054146E">
      <w:pPr>
        <w:widowControl w:val="0"/>
        <w:autoSpaceDN w:val="0"/>
        <w:adjustRightInd w:val="0"/>
        <w:spacing w:after="0"/>
        <w:ind w:firstLine="720"/>
        <w:rPr>
          <w:rFonts w:ascii="Times New Roman" w:hAnsi="Times New Roman"/>
          <w:b/>
        </w:rPr>
      </w:pPr>
      <w:r w:rsidRPr="007228B2">
        <w:rPr>
          <w:rFonts w:ascii="Times New Roman" w:hAnsi="Times New Roman"/>
          <w:b/>
        </w:rPr>
        <w:t xml:space="preserve">2.4. Земельный налог, код бюджетной классификации </w:t>
      </w:r>
    </w:p>
    <w:p w:rsidR="0054146E" w:rsidRPr="007228B2" w:rsidRDefault="0054146E" w:rsidP="0054146E">
      <w:pPr>
        <w:widowControl w:val="0"/>
        <w:autoSpaceDN w:val="0"/>
        <w:adjustRightInd w:val="0"/>
        <w:spacing w:after="0"/>
        <w:ind w:firstLine="720"/>
        <w:rPr>
          <w:rFonts w:ascii="Times New Roman" w:hAnsi="Times New Roman"/>
          <w:b/>
        </w:rPr>
      </w:pPr>
      <w:r w:rsidRPr="007228B2">
        <w:rPr>
          <w:rFonts w:ascii="Times New Roman" w:hAnsi="Times New Roman"/>
          <w:b/>
        </w:rPr>
        <w:t>182 10606033100000110 –земельный налог с организаций,</w:t>
      </w:r>
    </w:p>
    <w:p w:rsidR="0054146E" w:rsidRPr="007228B2" w:rsidRDefault="0054146E" w:rsidP="0054146E">
      <w:pPr>
        <w:widowControl w:val="0"/>
        <w:autoSpaceDN w:val="0"/>
        <w:adjustRightInd w:val="0"/>
        <w:spacing w:after="0"/>
        <w:ind w:firstLine="720"/>
        <w:rPr>
          <w:rFonts w:ascii="Times New Roman" w:hAnsi="Times New Roman"/>
          <w:b/>
        </w:rPr>
      </w:pPr>
      <w:r w:rsidRPr="007228B2">
        <w:rPr>
          <w:rFonts w:ascii="Times New Roman" w:hAnsi="Times New Roman"/>
          <w:b/>
        </w:rPr>
        <w:t>182 10606043100000110 –земельный налог с физических лиц.</w:t>
      </w:r>
    </w:p>
    <w:p w:rsidR="0054146E" w:rsidRPr="007228B2" w:rsidRDefault="0054146E" w:rsidP="0054146E">
      <w:pPr>
        <w:autoSpaceDN w:val="0"/>
        <w:adjustRightInd w:val="0"/>
        <w:spacing w:after="0"/>
        <w:ind w:firstLine="540"/>
        <w:rPr>
          <w:rFonts w:ascii="Times New Roman" w:hAnsi="Times New Roman"/>
          <w:bCs/>
        </w:rPr>
      </w:pPr>
      <w:r w:rsidRPr="007228B2">
        <w:rPr>
          <w:rFonts w:ascii="Times New Roman" w:hAnsi="Times New Roman"/>
          <w:bCs/>
        </w:rPr>
        <w:t>Расчет прогноза поступлений по земельному налогу на очередной финансовый год осуществляется по следующей формуле:</w:t>
      </w:r>
    </w:p>
    <w:p w:rsidR="0054146E" w:rsidRPr="007228B2" w:rsidRDefault="0054146E" w:rsidP="0054146E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7228B2">
        <w:rPr>
          <w:rFonts w:ascii="Times New Roman" w:hAnsi="Times New Roman" w:cs="Times New Roman"/>
          <w:b/>
          <w:sz w:val="22"/>
          <w:szCs w:val="22"/>
        </w:rPr>
        <w:t>ЗН = (SUM КСi x НСi) + (ЗН1 x КР  x КС ) + Д,</w:t>
      </w:r>
    </w:p>
    <w:p w:rsidR="0054146E" w:rsidRPr="007228B2" w:rsidRDefault="0054146E" w:rsidP="0054146E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где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ЗН - прогноз поступлений земельного налога на очередной финансовый год;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КСi  -  кадастровая  стоимость  земельных  участков отдельных категорий налогоплательщиков;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sz w:val="22"/>
          <w:szCs w:val="22"/>
        </w:rPr>
        <w:t xml:space="preserve">    НСi  - ставки налога, установленные в соответствии со </w:t>
      </w:r>
      <w:hyperlink r:id="rId12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статьей 394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главы 31 Налогового кодекса Российской Федерации (в процентах);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  ЗН1 - сумма поступления земельного налога по прочим налогоплательщикам, рассчитанная исходя из динамики поступления;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  КР  -  коэффициент,  учитывающий  прирост  налоговой  базы  в  связи  с увеличением  объектов  налогообложения,  находящихся у налогоплательщиков в собственности,  на праве постоянного (бессрочного) пользования или на праве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>пожизненного наследуемого владения;</w:t>
      </w:r>
    </w:p>
    <w:p w:rsidR="0054146E" w:rsidRPr="007228B2" w:rsidRDefault="0054146E" w:rsidP="0054146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  КС - коэффициент собираемости налога;</w:t>
      </w:r>
    </w:p>
    <w:p w:rsidR="0054146E" w:rsidRPr="007228B2" w:rsidRDefault="0054146E" w:rsidP="00C968F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  Д  - дополнительные (выпадающие) доходы бюджета поселения в связи с  изменением  </w:t>
      </w:r>
      <w:hyperlink r:id="rId13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налогового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 и (или) </w:t>
      </w:r>
      <w:hyperlink r:id="rId14" w:history="1">
        <w:r w:rsidRPr="007228B2">
          <w:rPr>
            <w:rFonts w:ascii="Times New Roman" w:hAnsi="Times New Roman" w:cs="Times New Roman"/>
            <w:color w:val="000000"/>
            <w:sz w:val="22"/>
            <w:szCs w:val="22"/>
          </w:rPr>
          <w:t>бюджетного</w:t>
        </w:r>
      </w:hyperlink>
      <w:r w:rsidRPr="007228B2">
        <w:rPr>
          <w:rFonts w:ascii="Times New Roman" w:hAnsi="Times New Roman" w:cs="Times New Roman"/>
          <w:color w:val="000000"/>
          <w:sz w:val="22"/>
          <w:szCs w:val="22"/>
        </w:rPr>
        <w:t xml:space="preserve"> законодательства, реализацией земельных участков, отменой и (или) предоставлением налоговых л</w:t>
      </w:r>
      <w:r w:rsidRPr="007228B2">
        <w:rPr>
          <w:rFonts w:ascii="Times New Roman" w:hAnsi="Times New Roman" w:cs="Times New Roman"/>
          <w:sz w:val="22"/>
          <w:szCs w:val="22"/>
        </w:rPr>
        <w:t>ьгот.</w:t>
      </w:r>
    </w:p>
    <w:p w:rsidR="00C968FE" w:rsidRPr="007228B2" w:rsidRDefault="00C968FE" w:rsidP="00C968FE">
      <w:pPr>
        <w:pStyle w:val="ConsPlusNon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54146E" w:rsidRPr="007228B2" w:rsidRDefault="0054146E" w:rsidP="0054146E">
      <w:pPr>
        <w:spacing w:after="0"/>
        <w:ind w:firstLine="360"/>
        <w:jc w:val="center"/>
        <w:rPr>
          <w:rFonts w:ascii="Times New Roman" w:eastAsia="Calibri" w:hAnsi="Times New Roman"/>
          <w:b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 xml:space="preserve">2.5 Государственная пошлина, код бюджетной классификации </w:t>
      </w:r>
    </w:p>
    <w:p w:rsidR="0054146E" w:rsidRPr="007228B2" w:rsidRDefault="00C968FE" w:rsidP="0054146E">
      <w:pPr>
        <w:spacing w:after="0"/>
        <w:ind w:firstLine="360"/>
        <w:rPr>
          <w:rFonts w:ascii="Times New Roman" w:eastAsia="Calibri" w:hAnsi="Times New Roman"/>
          <w:b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>182</w:t>
      </w:r>
      <w:r w:rsidR="0054146E" w:rsidRPr="007228B2">
        <w:rPr>
          <w:rFonts w:ascii="Times New Roman" w:eastAsia="Calibri" w:hAnsi="Times New Roman"/>
          <w:b/>
          <w:lang w:eastAsia="en-US"/>
        </w:rPr>
        <w:t xml:space="preserve"> 10804020010000110.</w:t>
      </w:r>
    </w:p>
    <w:p w:rsidR="0054146E" w:rsidRPr="007228B2" w:rsidRDefault="0054146E" w:rsidP="0054146E">
      <w:pPr>
        <w:spacing w:after="0"/>
        <w:ind w:firstLine="284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 xml:space="preserve">Прогнозирование поступления доходов бюджета </w:t>
      </w:r>
      <w:r w:rsidR="00C968FE" w:rsidRPr="007228B2">
        <w:rPr>
          <w:rFonts w:ascii="Times New Roman" w:eastAsia="Calibri" w:hAnsi="Times New Roman"/>
          <w:lang w:eastAsia="en-US"/>
        </w:rPr>
        <w:t xml:space="preserve">Крутогоровского сельского поселения Соболевского муниципального района Камчатского края </w:t>
      </w:r>
      <w:r w:rsidRPr="007228B2">
        <w:rPr>
          <w:rFonts w:ascii="Times New Roman" w:eastAsia="Calibri" w:hAnsi="Times New Roman"/>
          <w:lang w:eastAsia="en-US"/>
        </w:rPr>
        <w:t>по государственной</w:t>
      </w:r>
      <w:r w:rsidRPr="007228B2">
        <w:rPr>
          <w:rFonts w:ascii="Times New Roman" w:eastAsia="Calibri" w:hAnsi="Times New Roman"/>
          <w:b/>
          <w:lang w:eastAsia="en-US"/>
        </w:rPr>
        <w:t xml:space="preserve"> </w:t>
      </w:r>
      <w:r w:rsidRPr="007228B2">
        <w:rPr>
          <w:rFonts w:ascii="Times New Roman" w:eastAsia="Calibri" w:hAnsi="Times New Roman"/>
          <w:lang w:eastAsia="en-US"/>
        </w:rPr>
        <w:t>пошлине</w:t>
      </w:r>
      <w:r w:rsidRPr="007228B2">
        <w:rPr>
          <w:rFonts w:ascii="Times New Roman" w:eastAsia="Calibri" w:hAnsi="Times New Roman"/>
          <w:b/>
          <w:lang w:eastAsia="en-US"/>
        </w:rPr>
        <w:t xml:space="preserve"> </w:t>
      </w:r>
      <w:r w:rsidRPr="007228B2">
        <w:rPr>
          <w:rFonts w:ascii="Times New Roman" w:eastAsia="Calibri" w:hAnsi="Times New Roman"/>
          <w:lang w:eastAsia="en-US"/>
        </w:rPr>
        <w:t xml:space="preserve">рассчитывается на основании оценки поступления налога в текущем финансовом году с учетом основных параметров прогноза социально-экономического развития </w:t>
      </w:r>
      <w:r w:rsidR="00C968FE" w:rsidRPr="007228B2">
        <w:rPr>
          <w:rFonts w:ascii="Times New Roman" w:eastAsia="Calibri" w:hAnsi="Times New Roman"/>
          <w:lang w:eastAsia="en-US"/>
        </w:rPr>
        <w:t xml:space="preserve">Крутогоровского сельского поселения 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При этом ожидаемые поступления государственной пошлины в текущем году, определяемые в целях расчета прогноза поступлений налога, рассчитываются по следующей формуле:</w:t>
      </w:r>
    </w:p>
    <w:p w:rsidR="0054146E" w:rsidRPr="007228B2" w:rsidRDefault="00B06D03" w:rsidP="00C968FE">
      <w:pPr>
        <w:spacing w:after="0"/>
        <w:ind w:firstLine="360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</w:rPr>
        <w:pict>
          <v:shape id="_x0000_i1026" type="#_x0000_t75" style="width:139.8pt;height:33.6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ED5DF6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ED5DF6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=(&lt;/m:t&gt;&lt;/m:r&gt;&lt;m:f&gt;&lt;m:fPr&gt;&lt;m:ctrlP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/m:ctrlPr&gt;&lt;/m:fPr&gt;&lt;m:num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¤РѕРє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sub&gt;&lt;/m:sSub&gt;&lt;/m:num&gt;&lt;m:den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РЈРґРІ.РѕС‚. РіРѕРґР°&lt;/m:t&gt;&lt;/m:r&gt;&lt;/m:den&gt;&lt;/m:f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)+Рљ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="0054146E" w:rsidRPr="007228B2">
        <w:rPr>
          <w:rFonts w:ascii="Times New Roman" w:eastAsia="Calibri" w:hAnsi="Times New Roman"/>
          <w:lang w:eastAsia="en-US"/>
        </w:rPr>
        <w:br/>
        <w:t>, где: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6"/>
        </w:rPr>
        <w:pict>
          <v:shape id="_x0000_i1027" type="#_x0000_t75" style="width:30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6F3988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F3988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¤РѕРє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6"/>
        </w:rPr>
        <w:pict>
          <v:shape id="_x0000_i1028" type="#_x0000_t75" style="width:30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6F3988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F3988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¤РѕРє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 xml:space="preserve"> – фактическое поступление налога на последнюю отчетную дату текущего года по месячному отчету;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val="en-US" w:eastAsia="en-US"/>
        </w:rPr>
        <w:t>i</w:t>
      </w:r>
      <w:r w:rsidRPr="007228B2">
        <w:rPr>
          <w:rFonts w:ascii="Times New Roman" w:eastAsia="Calibri" w:hAnsi="Times New Roman"/>
          <w:lang w:eastAsia="en-US"/>
        </w:rPr>
        <w:t xml:space="preserve"> – отчетная дата – 01 июня текущего года;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hAnsi="Times New Roman"/>
          <w:lang w:eastAsia="en-US"/>
        </w:rPr>
        <w:fldChar w:fldCharType="begin"/>
      </w:r>
      <w:r w:rsidRPr="007228B2">
        <w:rPr>
          <w:rFonts w:ascii="Times New Roman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6"/>
        </w:rPr>
        <w:pict>
          <v:shape id="_x0000_i1029" type="#_x0000_t75" style="width:74.4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47E7F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E47E7F&quot;&gt;&lt;m:oMathPara&gt;&lt;m:oMath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РЈРґРІ.РѕС‚. РіРѕРґР°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7228B2">
        <w:rPr>
          <w:rFonts w:ascii="Times New Roman" w:hAnsi="Times New Roman"/>
          <w:lang w:eastAsia="en-US"/>
        </w:rPr>
        <w:instrText xml:space="preserve"> </w:instrText>
      </w:r>
      <w:r w:rsidRPr="007228B2">
        <w:rPr>
          <w:rFonts w:ascii="Times New Roman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6"/>
        </w:rPr>
        <w:pict>
          <v:shape id="_x0000_i1030" type="#_x0000_t75" style="width:74.4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47E7F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E47E7F&quot;&gt;&lt;m:oMathPara&gt;&lt;m:oMath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РЈРґРІ.РѕС‚. РіРѕРґР°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7228B2">
        <w:rPr>
          <w:rFonts w:ascii="Times New Roman" w:hAnsi="Times New Roman"/>
          <w:lang w:eastAsia="en-US"/>
        </w:rPr>
        <w:fldChar w:fldCharType="end"/>
      </w:r>
      <w:r w:rsidRPr="007228B2">
        <w:rPr>
          <w:rFonts w:ascii="Times New Roman" w:hAnsi="Times New Roman"/>
          <w:lang w:eastAsia="en-US"/>
        </w:rPr>
        <w:t xml:space="preserve"> – удельный вес поступлений налога в отчетном году (в %), рассчитывается как отношение фактического поступления 5-ти месяцев (январь-май) отчетного года к фактическому поступлению налога за отчетный год</w:t>
      </w:r>
      <w:r w:rsidRPr="007228B2">
        <w:rPr>
          <w:rFonts w:ascii="Times New Roman" w:eastAsia="Calibri" w:hAnsi="Times New Roman"/>
          <w:lang w:eastAsia="en-US"/>
        </w:rPr>
        <w:t>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t>К – корректировка ожидаемого поступления налога.</w:t>
      </w:r>
    </w:p>
    <w:p w:rsidR="0054146E" w:rsidRPr="007228B2" w:rsidRDefault="0054146E" w:rsidP="00C968F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>Прогноз поступлений государственной пошлины на 1-ый планируемый год</w:t>
      </w:r>
      <w:r w:rsidRPr="007228B2">
        <w:rPr>
          <w:rFonts w:ascii="Times New Roman" w:eastAsia="Calibri" w:hAnsi="Times New Roman"/>
          <w:lang w:eastAsia="en-US"/>
        </w:rPr>
        <w:t xml:space="preserve"> рассчитывается по следующей формуле:</w:t>
      </w:r>
    </w:p>
    <w:p w:rsidR="0054146E" w:rsidRPr="007228B2" w:rsidRDefault="0054146E" w:rsidP="00C968F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31" type="#_x0000_t75" style="width:144.6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0837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B0837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1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1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32" type="#_x0000_t75" style="width:144.6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0837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B0837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1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1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>, где: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6"/>
        </w:rPr>
        <w:pict>
          <v:shape id="_x0000_i1033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54731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54731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6"/>
        </w:rPr>
        <w:pict>
          <v:shape id="_x0000_i1034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54731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54731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 xml:space="preserve"> – ожидаемые поступления государственной пошлины в текущем году, определяемые в целях расчета прогноза поступлений налога;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hAnsi="Times New Roman"/>
          <w:lang w:eastAsia="en-US"/>
        </w:rPr>
        <w:fldChar w:fldCharType="begin"/>
      </w:r>
      <w:r w:rsidRPr="007228B2">
        <w:rPr>
          <w:rFonts w:ascii="Times New Roman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35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33CE6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A33CE6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1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7228B2">
        <w:rPr>
          <w:rFonts w:ascii="Times New Roman" w:hAnsi="Times New Roman"/>
          <w:lang w:eastAsia="en-US"/>
        </w:rPr>
        <w:instrText xml:space="preserve"> </w:instrText>
      </w:r>
      <w:r w:rsidRPr="007228B2">
        <w:rPr>
          <w:rFonts w:ascii="Times New Roman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36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33CE6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A33CE6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1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7228B2">
        <w:rPr>
          <w:rFonts w:ascii="Times New Roman" w:hAnsi="Times New Roman"/>
          <w:lang w:eastAsia="en-US"/>
        </w:rPr>
        <w:fldChar w:fldCharType="end"/>
      </w:r>
      <w:r w:rsidRPr="007228B2">
        <w:rPr>
          <w:rFonts w:ascii="Times New Roman" w:hAnsi="Times New Roman"/>
          <w:lang w:eastAsia="en-US"/>
        </w:rPr>
        <w:t> </w:t>
      </w:r>
      <w:r w:rsidRPr="007228B2">
        <w:rPr>
          <w:rFonts w:ascii="Times New Roman" w:eastAsia="Calibri" w:hAnsi="Times New Roman"/>
          <w:lang w:eastAsia="en-US"/>
        </w:rPr>
        <w:t>– индекс-дефлятор объема платных услуг на первый планируемый год в соответствии с основными параметрами прогноза социально-экономического развития Новосибирской области на три планируемых года.</w:t>
      </w:r>
    </w:p>
    <w:p w:rsidR="0054146E" w:rsidRPr="007228B2" w:rsidRDefault="0054146E" w:rsidP="00C968F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lastRenderedPageBreak/>
        <w:t>Прогноз поступлений государственной пошлины на 2-ой планируемый год</w:t>
      </w:r>
      <w:r w:rsidRPr="007228B2">
        <w:rPr>
          <w:rFonts w:ascii="Times New Roman" w:eastAsia="Calibri" w:hAnsi="Times New Roman"/>
          <w:lang w:eastAsia="en-US"/>
        </w:rPr>
        <w:t xml:space="preserve"> рассчитывается по следующей формуле: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37" type="#_x0000_t75" style="width:145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43C13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43C13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2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2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38" type="#_x0000_t75" style="width:145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43C13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43C13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2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2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>, где: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6"/>
        </w:rPr>
        <w:pict>
          <v:shape id="_x0000_i1039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1C509E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C509E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6"/>
        </w:rPr>
        <w:pict>
          <v:shape id="_x0000_i1040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1C509E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1C509E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 xml:space="preserve"> – ожидаемые поступления государственной пошлины в текущем году, определяемые в целях расчета прогноза поступлений налога;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hAnsi="Times New Roman"/>
          <w:lang w:eastAsia="en-US"/>
        </w:rPr>
        <w:fldChar w:fldCharType="begin"/>
      </w:r>
      <w:r w:rsidRPr="007228B2">
        <w:rPr>
          <w:rFonts w:ascii="Times New Roman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41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119ED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C119ED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2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7228B2">
        <w:rPr>
          <w:rFonts w:ascii="Times New Roman" w:hAnsi="Times New Roman"/>
          <w:lang w:eastAsia="en-US"/>
        </w:rPr>
        <w:instrText xml:space="preserve"> </w:instrText>
      </w:r>
      <w:r w:rsidRPr="007228B2">
        <w:rPr>
          <w:rFonts w:ascii="Times New Roman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42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119ED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C119ED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2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7228B2">
        <w:rPr>
          <w:rFonts w:ascii="Times New Roman" w:hAnsi="Times New Roman"/>
          <w:lang w:eastAsia="en-US"/>
        </w:rPr>
        <w:fldChar w:fldCharType="end"/>
      </w:r>
      <w:r w:rsidRPr="007228B2">
        <w:rPr>
          <w:rFonts w:ascii="Times New Roman" w:hAnsi="Times New Roman"/>
          <w:lang w:eastAsia="en-US"/>
        </w:rPr>
        <w:t> </w:t>
      </w:r>
      <w:r w:rsidRPr="007228B2">
        <w:rPr>
          <w:rFonts w:ascii="Times New Roman" w:eastAsia="Calibri" w:hAnsi="Times New Roman"/>
          <w:lang w:eastAsia="en-US"/>
        </w:rPr>
        <w:t>– индекс-дефлятор объема платных услуг на второй планируемый год в соответствии с основными параметрами прогноза социально-экономического развития Новосибирской области на три планируемых года.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 xml:space="preserve">Прогноз поступлений государственной пошлины на 3-ий планируемый год </w:t>
      </w:r>
      <w:r w:rsidRPr="007228B2">
        <w:rPr>
          <w:rFonts w:ascii="Times New Roman" w:eastAsia="Calibri" w:hAnsi="Times New Roman"/>
          <w:lang w:eastAsia="en-US"/>
        </w:rPr>
        <w:t>рассчитывается по следующей формуле: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43" type="#_x0000_t75" style="width:145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14C2E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D14C2E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3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3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44" type="#_x0000_t75" style="width:145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14C2E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D14C2E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џРіРї&lt;/m:t&gt;&lt;/m:r&gt;&lt;/m:e&gt;&lt;m:sub&gt;&lt;m:r&gt;&lt;w:rPr&gt;&lt;w:rFonts w:ascii=&quot;Cambria Math&quot; w:fareast=&quot;Calibri&quot; w:h-ansi=&quot;Cambria Math&quot;/&gt;&lt;wx:font wx:val=&quot;Cambria Math&quot;/&gt;&lt;w:i/&gt;&lt;w:sz-cs w:val=&quot;28&quot;/&gt;&lt;w:lang w:fareast=&quot;EN-US&quot;/&gt;&lt;/w:rPr&gt;&lt;m:t&gt;3 РїР».РіРѕРґ&lt;/m:t&gt;&lt;/m:r&gt;&lt;/m:sub&gt;&lt;/m:s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 =Рћ*&lt;/m:t&gt;&lt;/m:r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3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>, где: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eastAsia="Calibri" w:hAnsi="Times New Roman"/>
          <w:lang w:eastAsia="en-US"/>
        </w:rPr>
        <w:fldChar w:fldCharType="begin"/>
      </w:r>
      <w:r w:rsidRPr="007228B2">
        <w:rPr>
          <w:rFonts w:ascii="Times New Roman" w:eastAsia="Calibri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6"/>
        </w:rPr>
        <w:pict>
          <v:shape id="_x0000_i1045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43A0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43A08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instrText xml:space="preserve"> </w:instrText>
      </w:r>
      <w:r w:rsidRPr="007228B2">
        <w:rPr>
          <w:rFonts w:ascii="Times New Roman" w:eastAsia="Calibri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6"/>
        </w:rPr>
        <w:pict>
          <v:shape id="_x0000_i1046" type="#_x0000_t75" style="width:9pt;height:16.2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43A0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643A08&quot;&gt;&lt;m:oMathPara&gt;&lt;m:oMath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Рћ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7228B2">
        <w:rPr>
          <w:rFonts w:ascii="Times New Roman" w:eastAsia="Calibri" w:hAnsi="Times New Roman"/>
          <w:lang w:eastAsia="en-US"/>
        </w:rPr>
        <w:fldChar w:fldCharType="end"/>
      </w:r>
      <w:r w:rsidRPr="007228B2">
        <w:rPr>
          <w:rFonts w:ascii="Times New Roman" w:eastAsia="Calibri" w:hAnsi="Times New Roman"/>
          <w:lang w:eastAsia="en-US"/>
        </w:rPr>
        <w:t xml:space="preserve"> – ожидаемые поступления государственной пошлины в текущем году, определяемые в целях расчета прогноза поступлений налога;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  <w:r w:rsidRPr="007228B2">
        <w:rPr>
          <w:rFonts w:ascii="Times New Roman" w:hAnsi="Times New Roman"/>
          <w:lang w:eastAsia="en-US"/>
        </w:rPr>
        <w:fldChar w:fldCharType="begin"/>
      </w:r>
      <w:r w:rsidRPr="007228B2">
        <w:rPr>
          <w:rFonts w:ascii="Times New Roman" w:hAnsi="Times New Roman"/>
          <w:lang w:eastAsia="en-US"/>
        </w:rPr>
        <w:instrText xml:space="preserve"> QUOTE </w:instrText>
      </w:r>
      <w:r w:rsidR="00B06D03">
        <w:rPr>
          <w:rFonts w:ascii="Times New Roman" w:eastAsia="Calibri" w:hAnsi="Times New Roman"/>
          <w:position w:val="-9"/>
        </w:rPr>
        <w:pict>
          <v:shape id="_x0000_i1047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EE57E8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EE57E8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3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7228B2">
        <w:rPr>
          <w:rFonts w:ascii="Times New Roman" w:hAnsi="Times New Roman"/>
          <w:lang w:eastAsia="en-US"/>
        </w:rPr>
        <w:instrText xml:space="preserve"> </w:instrText>
      </w:r>
      <w:r w:rsidRPr="007228B2">
        <w:rPr>
          <w:rFonts w:ascii="Times New Roman" w:hAnsi="Times New Roman"/>
          <w:lang w:eastAsia="en-US"/>
        </w:rPr>
        <w:fldChar w:fldCharType="separate"/>
      </w:r>
      <w:r w:rsidR="00B06D03">
        <w:rPr>
          <w:rFonts w:ascii="Times New Roman" w:eastAsia="Calibri" w:hAnsi="Times New Roman"/>
          <w:position w:val="-9"/>
        </w:rPr>
        <w:pict>
          <v:shape id="_x0000_i1048" type="#_x0000_t75" style="width:40.8pt;height:18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172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6963&quot;/&gt;&lt;wsp:rsid wsp:val=&quot;000B16DB&quot;/&gt;&lt;wsp:rsid wsp:val=&quot;000C7CD3&quot;/&gt;&lt;wsp:rsid wsp:val=&quot;000F59AA&quot;/&gt;&lt;wsp:rsid wsp:val=&quot;0013099C&quot;/&gt;&lt;wsp:rsid wsp:val=&quot;001A3808&quot;/&gt;&lt;wsp:rsid wsp:val=&quot;001B268A&quot;/&gt;&lt;wsp:rsid wsp:val=&quot;002705DB&quot;/&gt;&lt;wsp:rsid wsp:val=&quot;002A2623&quot;/&gt;&lt;wsp:rsid wsp:val=&quot;002A794B&quot;/&gt;&lt;wsp:rsid wsp:val=&quot;002B1603&quot;/&gt;&lt;wsp:rsid wsp:val=&quot;002C3D22&quot;/&gt;&lt;wsp:rsid wsp:val=&quot;002E3CB0&quot;/&gt;&lt;wsp:rsid wsp:val=&quot;002E3E28&quot;/&gt;&lt;wsp:rsid wsp:val=&quot;00366963&quot;/&gt;&lt;wsp:rsid wsp:val=&quot;00381D6F&quot;/&gt;&lt;wsp:rsid wsp:val=&quot;003A160B&quot;/&gt;&lt;wsp:rsid wsp:val=&quot;003D637A&quot;/&gt;&lt;wsp:rsid wsp:val=&quot;00404325&quot;/&gt;&lt;wsp:rsid wsp:val=&quot;005018AB&quot;/&gt;&lt;wsp:rsid wsp:val=&quot;00560871&quot;/&gt;&lt;wsp:rsid wsp:val=&quot;00573D5E&quot;/&gt;&lt;wsp:rsid wsp:val=&quot;00583858&quot;/&gt;&lt;wsp:rsid wsp:val=&quot;005B02CC&quot;/&gt;&lt;wsp:rsid wsp:val=&quot;00615448&quot;/&gt;&lt;wsp:rsid wsp:val=&quot;00673F9A&quot;/&gt;&lt;wsp:rsid wsp:val=&quot;007128CE&quot;/&gt;&lt;wsp:rsid wsp:val=&quot;0072069E&quot;/&gt;&lt;wsp:rsid wsp:val=&quot;007314F5&quot;/&gt;&lt;wsp:rsid wsp:val=&quot;007448C4&quot;/&gt;&lt;wsp:rsid wsp:val=&quot;007839B6&quot;/&gt;&lt;wsp:rsid wsp:val=&quot;00790D96&quot;/&gt;&lt;wsp:rsid wsp:val=&quot;00791F5A&quot;/&gt;&lt;wsp:rsid wsp:val=&quot;007E3179&quot;/&gt;&lt;wsp:rsid wsp:val=&quot;008E0A39&quot;/&gt;&lt;wsp:rsid wsp:val=&quot;00990325&quot;/&gt;&lt;wsp:rsid wsp:val=&quot;009D277D&quot;/&gt;&lt;wsp:rsid wsp:val=&quot;009F0EB0&quot;/&gt;&lt;wsp:rsid wsp:val=&quot;00A314E7&quot;/&gt;&lt;wsp:rsid wsp:val=&quot;00A60553&quot;/&gt;&lt;wsp:rsid wsp:val=&quot;00B10074&quot;/&gt;&lt;wsp:rsid wsp:val=&quot;00B41E7D&quot;/&gt;&lt;wsp:rsid wsp:val=&quot;00B52B80&quot;/&gt;&lt;wsp:rsid wsp:val=&quot;00BC22B8&quot;/&gt;&lt;wsp:rsid wsp:val=&quot;00C32DC0&quot;/&gt;&lt;wsp:rsid wsp:val=&quot;00D14996&quot;/&gt;&lt;wsp:rsid wsp:val=&quot;00D54DD2&quot;/&gt;&lt;wsp:rsid wsp:val=&quot;00DE66D8&quot;/&gt;&lt;wsp:rsid wsp:val=&quot;00E1453F&quot;/&gt;&lt;wsp:rsid wsp:val=&quot;00E212B9&quot;/&gt;&lt;wsp:rsid wsp:val=&quot;00E53C6E&quot;/&gt;&lt;wsp:rsid wsp:val=&quot;00E80A82&quot;/&gt;&lt;wsp:rsid wsp:val=&quot;00EA5B0E&quot;/&gt;&lt;wsp:rsid wsp:val=&quot;00EC035F&quot;/&gt;&lt;wsp:rsid wsp:val=&quot;00ED51FB&quot;/&gt;&lt;wsp:rsid wsp:val=&quot;00EE57E8&quot;/&gt;&lt;wsp:rsid wsp:val=&quot;00F131E9&quot;/&gt;&lt;wsp:rsid wsp:val=&quot;00F244E0&quot;/&gt;&lt;wsp:rsid wsp:val=&quot;00F302CA&quot;/&gt;&lt;wsp:rsid wsp:val=&quot;00F67AD6&quot;/&gt;&lt;wsp:rsid wsp:val=&quot;00F7383C&quot;/&gt;&lt;wsp:rsid wsp:val=&quot;00F97F7D&quot;/&gt;&lt;wsp:rsid wsp:val=&quot;00FB3C40&quot;/&gt;&lt;/wsp:rsids&gt;&lt;/w:docPr&gt;&lt;w:body&gt;&lt;w:p wsp:rsidR=&quot;00000000&quot; wsp:rsidRDefault=&quot;00EE57E8&quot;&gt;&lt;m:oMathPara&gt;&lt;m:oMath&gt;&lt;m:sSub&gt;&lt;m:sSubPr&gt;&lt;m:ctrlPr&gt;&lt;w:rPr&gt;&lt;w:rFonts w:ascii=&quot;Cambria Math&quot; w:fareast=&quot;Calibri&quot; w:h-ansi=&quot;Cambria Math&quot;/&gt;&lt;wx:font wx:val=&quot;Cambria Math&quot;/&gt;&lt;w:sz-cs w:val=&quot;28&quot;/&gt;&lt;w:lang w:fareast=&quot;EN-US&quot;/&gt;&lt;/w:rPr&gt;&lt;/m:ctrlPr&gt;&lt;/m:sSubPr&gt;&lt;m:e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I&lt;/m:t&gt;&lt;/m:r&gt;&lt;/m:e&gt;&lt;m:sub&gt;&lt;m:r&gt;&lt;m:rPr&gt;&lt;m:sty m:val=&quot;p&quot;/&gt;&lt;/m:rPr&gt;&lt;w:rPr&gt;&lt;w:rFonts w:ascii=&quot;Cambria Math&quot; w:fareast=&quot;Calibri&quot; w:h-ansi=&quot;Cambria Math&quot;/&gt;&lt;wx:font wx:val=&quot;Cambria Math&quot;/&gt;&lt;w:sz-cs w:val=&quot;28&quot;/&gt;&lt;w:lang w:fareast=&quot;EN-US&quot;/&gt;&lt;/w:rPr&gt;&lt;m:t&gt;3 РїР».РіРѕРґ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7228B2">
        <w:rPr>
          <w:rFonts w:ascii="Times New Roman" w:hAnsi="Times New Roman"/>
          <w:lang w:eastAsia="en-US"/>
        </w:rPr>
        <w:fldChar w:fldCharType="end"/>
      </w:r>
      <w:r w:rsidRPr="007228B2">
        <w:rPr>
          <w:rFonts w:ascii="Times New Roman" w:hAnsi="Times New Roman"/>
          <w:lang w:eastAsia="en-US"/>
        </w:rPr>
        <w:t> </w:t>
      </w:r>
      <w:r w:rsidRPr="007228B2">
        <w:rPr>
          <w:rFonts w:ascii="Times New Roman" w:eastAsia="Calibri" w:hAnsi="Times New Roman"/>
          <w:lang w:eastAsia="en-US"/>
        </w:rPr>
        <w:t>– индекс-дефлятор объема платных услуг на третий планируемый год в соответствии с основными параметрами прогноза социально-экономического развития Новосибирской области на три планируемых года.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b/>
          <w:lang w:eastAsia="en-US"/>
        </w:rPr>
      </w:pPr>
    </w:p>
    <w:p w:rsidR="00C968FE" w:rsidRPr="007228B2" w:rsidRDefault="00C968FE" w:rsidP="0054146E">
      <w:pPr>
        <w:spacing w:after="0"/>
        <w:ind w:firstLine="360"/>
        <w:rPr>
          <w:rFonts w:ascii="Times New Roman" w:eastAsia="Calibri" w:hAnsi="Times New Roman"/>
          <w:b/>
          <w:lang w:eastAsia="en-US"/>
        </w:rPr>
      </w:pPr>
    </w:p>
    <w:p w:rsidR="00C968FE" w:rsidRPr="007228B2" w:rsidRDefault="00C968FE" w:rsidP="0054146E">
      <w:pPr>
        <w:spacing w:after="0"/>
        <w:ind w:firstLine="360"/>
        <w:rPr>
          <w:rFonts w:ascii="Times New Roman" w:eastAsia="Calibri" w:hAnsi="Times New Roman"/>
          <w:b/>
          <w:lang w:eastAsia="en-US"/>
        </w:rPr>
      </w:pPr>
    </w:p>
    <w:p w:rsidR="0054146E" w:rsidRPr="007228B2" w:rsidRDefault="0054146E" w:rsidP="0054146E">
      <w:pPr>
        <w:spacing w:after="0"/>
        <w:ind w:left="2127"/>
        <w:jc w:val="center"/>
        <w:rPr>
          <w:rFonts w:ascii="Times New Roman" w:eastAsia="Calibri" w:hAnsi="Times New Roman"/>
          <w:b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>3.Прогнозирование неналоговых доходов.</w:t>
      </w:r>
    </w:p>
    <w:p w:rsidR="0054146E" w:rsidRPr="007228B2" w:rsidRDefault="0054146E" w:rsidP="0054146E">
      <w:pPr>
        <w:spacing w:after="0"/>
        <w:ind w:firstLine="567"/>
        <w:rPr>
          <w:rFonts w:ascii="Times New Roman" w:eastAsia="Calibri" w:hAnsi="Times New Roman"/>
          <w:b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 xml:space="preserve">3.1 Доходы, полученные в виде арендной либо иной платы за передачу в возмездное пользование государственного и муниципального имущества, код бюджетной классификации  </w:t>
      </w:r>
    </w:p>
    <w:p w:rsidR="0054146E" w:rsidRPr="007228B2" w:rsidRDefault="00C968FE" w:rsidP="0054146E">
      <w:pPr>
        <w:spacing w:after="0"/>
        <w:ind w:firstLine="567"/>
        <w:rPr>
          <w:rFonts w:ascii="Times New Roman" w:eastAsia="Calibri" w:hAnsi="Times New Roman"/>
          <w:b/>
          <w:lang w:eastAsia="en-US"/>
        </w:rPr>
      </w:pPr>
      <w:r w:rsidRPr="007228B2">
        <w:rPr>
          <w:rFonts w:ascii="Times New Roman" w:eastAsia="Calibri" w:hAnsi="Times New Roman"/>
          <w:b/>
          <w:lang w:eastAsia="en-US"/>
        </w:rPr>
        <w:t>932 </w:t>
      </w:r>
      <w:r w:rsidR="0054146E" w:rsidRPr="007228B2">
        <w:rPr>
          <w:rFonts w:ascii="Times New Roman" w:eastAsia="Calibri" w:hAnsi="Times New Roman"/>
          <w:b/>
          <w:lang w:eastAsia="en-US"/>
        </w:rPr>
        <w:t>111</w:t>
      </w:r>
      <w:r w:rsidRPr="007228B2">
        <w:rPr>
          <w:rFonts w:ascii="Times New Roman" w:eastAsia="Calibri" w:hAnsi="Times New Roman"/>
          <w:b/>
          <w:lang w:eastAsia="en-US"/>
        </w:rPr>
        <w:t xml:space="preserve"> 09045 </w:t>
      </w:r>
      <w:r w:rsidR="0054146E" w:rsidRPr="007228B2">
        <w:rPr>
          <w:rFonts w:ascii="Times New Roman" w:eastAsia="Calibri" w:hAnsi="Times New Roman"/>
          <w:b/>
          <w:lang w:eastAsia="en-US"/>
        </w:rPr>
        <w:t>10</w:t>
      </w:r>
      <w:r w:rsidRPr="007228B2">
        <w:rPr>
          <w:rFonts w:ascii="Times New Roman" w:eastAsia="Calibri" w:hAnsi="Times New Roman"/>
          <w:b/>
          <w:lang w:eastAsia="en-US"/>
        </w:rPr>
        <w:t xml:space="preserve"> </w:t>
      </w:r>
      <w:r w:rsidR="0054146E" w:rsidRPr="007228B2">
        <w:rPr>
          <w:rFonts w:ascii="Times New Roman" w:eastAsia="Calibri" w:hAnsi="Times New Roman"/>
          <w:b/>
          <w:lang w:eastAsia="en-US"/>
        </w:rPr>
        <w:t>0000120.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426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Для расчета прогнозируемого объема доходов при разработке методики прогнозирования в части доходов от предоставления имущества, находящегося в государственной или муниципальной собственности, в аренду: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применяется метод прямого расчета;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алгоритм расчета прогнозных показателей соответствующего вида доходов основывается на данных о размере площади сдаваемых объектов, ставке арендной платы и динамике отдельных показателей прогноза социально-экономического развития;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источником данных о сдаваемой в аренду площади и ставке арендной платы являются договоры, заключенные (планируемые к заключению) с арендаторами;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lang w:eastAsia="en-US"/>
        </w:rPr>
      </w:pPr>
    </w:p>
    <w:p w:rsidR="0054146E" w:rsidRPr="007228B2" w:rsidRDefault="0054146E" w:rsidP="00A84F3E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>3.1.1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Расчет поступления доходов, получаемых в виде арендной платы за имущество находящегося в муниципальной собственности производится по следующей формуле: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  <w:lang w:val="en-US"/>
        </w:rPr>
        <w:t>N</w:t>
      </w:r>
      <w:r w:rsidRPr="007228B2">
        <w:rPr>
          <w:rFonts w:ascii="Times New Roman" w:hAnsi="Times New Roman"/>
          <w:color w:val="000000"/>
        </w:rPr>
        <w:t xml:space="preserve"> = Нп +/- Вп, где</w:t>
      </w:r>
    </w:p>
    <w:p w:rsidR="0054146E" w:rsidRPr="007228B2" w:rsidRDefault="0054146E" w:rsidP="00A84F3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  <w:lang w:val="en-US"/>
        </w:rPr>
        <w:t>N</w:t>
      </w:r>
      <w:r w:rsidRPr="007228B2">
        <w:rPr>
          <w:rFonts w:ascii="Times New Roman" w:hAnsi="Times New Roman"/>
          <w:color w:val="000000"/>
        </w:rPr>
        <w:t xml:space="preserve"> – прогноз поступления арендной платы за имущество находящегося в собственности сельского поселения;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Нп – сумма начисленных платежей по арендной плате за недвижимое имущество в бюджет с учетом индекса инфляции в % указанных в договорах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Вп – оценка выпадающих (дополнительных) доходов от сдачи в аренду имущества муниципального образования в связи с выбытием (приобретением) объектов недвижимости (продажа (передача) имущества, заключение дополнительных договоров, изменение видов целевого использования, реализация мероприятий по сокращению недоимки и др.);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Так же при расчете арендной платы на плановый период учитывается план и факт поступление дохода за 5 месяцев текущего года, а также факт предыдущего года.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  <w:b/>
          <w:color w:val="000000"/>
          <w:lang w:eastAsia="en-US"/>
        </w:rPr>
      </w:pPr>
    </w:p>
    <w:p w:rsidR="00A84F3E" w:rsidRPr="007228B2" w:rsidRDefault="00A84F3E" w:rsidP="0054146E">
      <w:pPr>
        <w:shd w:val="clear" w:color="auto" w:fill="FFFFFF"/>
        <w:spacing w:after="0"/>
        <w:ind w:firstLine="360"/>
        <w:jc w:val="center"/>
        <w:rPr>
          <w:rFonts w:ascii="Times New Roman" w:eastAsia="Calibri" w:hAnsi="Times New Roman"/>
          <w:b/>
          <w:lang w:eastAsia="en-US"/>
        </w:rPr>
      </w:pPr>
    </w:p>
    <w:p w:rsidR="0054146E" w:rsidRPr="007228B2" w:rsidRDefault="0054146E" w:rsidP="0054146E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>3</w:t>
      </w:r>
      <w:r w:rsidR="00A84F3E" w:rsidRPr="007228B2">
        <w:rPr>
          <w:rFonts w:ascii="Times New Roman" w:hAnsi="Times New Roman"/>
          <w:b/>
          <w:color w:val="000000"/>
        </w:rPr>
        <w:t>.2</w:t>
      </w:r>
      <w:r w:rsidRPr="007228B2">
        <w:rPr>
          <w:rFonts w:ascii="Times New Roman" w:hAnsi="Times New Roman"/>
          <w:b/>
          <w:color w:val="000000"/>
        </w:rPr>
        <w:t xml:space="preserve"> Доходы от оказания платных услуг (работ), код бюджетной классификации </w:t>
      </w:r>
      <w:r w:rsidR="00A84F3E" w:rsidRPr="007228B2">
        <w:rPr>
          <w:rFonts w:ascii="Times New Roman" w:hAnsi="Times New Roman"/>
          <w:b/>
          <w:color w:val="000000"/>
        </w:rPr>
        <w:t>932 </w:t>
      </w:r>
      <w:r w:rsidRPr="007228B2">
        <w:rPr>
          <w:rFonts w:ascii="Times New Roman" w:hAnsi="Times New Roman"/>
          <w:b/>
          <w:color w:val="000000"/>
        </w:rPr>
        <w:t>113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01995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10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0000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 xml:space="preserve">130 и компенсации затрат получателями средств бюджетов сельских поселений, код бюджетной классификации </w:t>
      </w:r>
      <w:r w:rsidR="00A84F3E" w:rsidRPr="007228B2">
        <w:rPr>
          <w:rFonts w:ascii="Times New Roman" w:hAnsi="Times New Roman"/>
          <w:b/>
          <w:color w:val="000000"/>
        </w:rPr>
        <w:t>932 </w:t>
      </w:r>
      <w:r w:rsidRPr="007228B2">
        <w:rPr>
          <w:rFonts w:ascii="Times New Roman" w:hAnsi="Times New Roman"/>
          <w:b/>
          <w:color w:val="000000"/>
        </w:rPr>
        <w:t>113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02995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10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0000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130.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В части доходов от оказания платных услуг: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 применяется метод прямого расчета;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алгоритм расчета прогнозных показателей соответствующего вида доходов определяется исходя из количества планируемых платных услуг и их стоимости, установленной органами государственной власти или органами местного самоуправления;</w:t>
      </w:r>
    </w:p>
    <w:p w:rsidR="0054146E" w:rsidRPr="007228B2" w:rsidRDefault="0054146E" w:rsidP="0054146E">
      <w:pPr>
        <w:widowControl w:val="0"/>
        <w:autoSpaceDE w:val="0"/>
        <w:autoSpaceDN w:val="0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- определение количества планируемых платных услуг каждого вида основывается на статистических данных не менее чем за 3 года или за весь период оказания услуги в случае, если он не превышает 3 года;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 xml:space="preserve">Прогноз дохода производится в разрезе оказываемых услуг с оценкой поступления данного дохода в текущем финансовом году с учетом индекса объёма платных услуг согласно Основным параметрам прогноза социально-экономического развития </w:t>
      </w:r>
      <w:r w:rsidR="00A84F3E" w:rsidRPr="007228B2">
        <w:rPr>
          <w:rFonts w:ascii="Times New Roman" w:hAnsi="Times New Roman"/>
          <w:color w:val="000000"/>
        </w:rPr>
        <w:t xml:space="preserve">Крутогоровского сельского поселения </w:t>
      </w:r>
      <w:r w:rsidRPr="007228B2">
        <w:rPr>
          <w:rFonts w:ascii="Times New Roman" w:hAnsi="Times New Roman"/>
          <w:color w:val="000000"/>
        </w:rPr>
        <w:t>на очередной финансовый год и плановый период.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</w:p>
    <w:p w:rsidR="0054146E" w:rsidRPr="007228B2" w:rsidRDefault="0054146E" w:rsidP="0054146E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 xml:space="preserve">3.4 Штрафы, санкции, возмещение ущерба, код бюджетной классификации </w:t>
      </w:r>
      <w:r w:rsidR="00A84F3E" w:rsidRPr="007228B2">
        <w:rPr>
          <w:rFonts w:ascii="Times New Roman" w:hAnsi="Times New Roman"/>
          <w:b/>
          <w:color w:val="000000"/>
        </w:rPr>
        <w:t xml:space="preserve">932 </w:t>
      </w:r>
      <w:r w:rsidRPr="007228B2">
        <w:rPr>
          <w:rFonts w:ascii="Times New Roman" w:hAnsi="Times New Roman"/>
          <w:b/>
          <w:color w:val="000000"/>
        </w:rPr>
        <w:t xml:space="preserve"> 116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90050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10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0000</w:t>
      </w:r>
      <w:r w:rsidR="00A84F3E" w:rsidRPr="007228B2">
        <w:rPr>
          <w:rFonts w:ascii="Times New Roman" w:hAnsi="Times New Roman"/>
          <w:b/>
          <w:color w:val="000000"/>
        </w:rPr>
        <w:t xml:space="preserve"> </w:t>
      </w:r>
      <w:r w:rsidRPr="007228B2">
        <w:rPr>
          <w:rFonts w:ascii="Times New Roman" w:hAnsi="Times New Roman"/>
          <w:b/>
          <w:color w:val="000000"/>
        </w:rPr>
        <w:t>140.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Доходы, полученные в результате применения мер гражданско-правовой, административной и уголовной ответственности, в том числе штрафов, конфискаций и компенсаций, а также средств, полученных в возмещение вреда, причиненного публично-правовому образованию, и иных сумм принудительного изъятия: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 xml:space="preserve"> в случае если фиксированный размер платежа в денежном выражении или его диапазон установлены законодательно, применяется метод прямого расчета (на основании количества правонарушений по видам и размерам платежа за каждый вид правонарушения); 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определение прогнозного количества правонарушений каждого вида, закрепленного в законодательстве Российской Федерации, основывается на статистических данных не менее чем за 3 года или за весь период закрепления в законодательстве Российской Федерации соответствующего вида правонарушения в случае, если этот период не превышает 3 года;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 xml:space="preserve"> размер платежа по каждому виду правонарушений соответствует положениям законодательства Российской Федерации или законодательства субъекта Российской Федерации с учетом изменений, запланированных на очередной финансовый год и плановый период; 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333333"/>
        </w:rPr>
      </w:pPr>
      <w:r w:rsidRPr="007228B2">
        <w:rPr>
          <w:rFonts w:ascii="Times New Roman" w:hAnsi="Times New Roman"/>
        </w:rPr>
        <w:t>в остальных случаях применяется один из методов (комбинация методов), указанных в разделе 1 п.4 а, б, в.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b/>
          <w:color w:val="000000"/>
        </w:rPr>
      </w:pPr>
    </w:p>
    <w:p w:rsidR="0054146E" w:rsidRPr="007228B2" w:rsidRDefault="0054146E" w:rsidP="0054146E">
      <w:pPr>
        <w:shd w:val="clear" w:color="auto" w:fill="FFFFFF"/>
        <w:spacing w:after="0"/>
        <w:ind w:left="-709" w:firstLine="993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 xml:space="preserve">3.5. Прочие неналоговые доходы, код бюджетной классификации </w:t>
      </w:r>
    </w:p>
    <w:p w:rsidR="0054146E" w:rsidRPr="007228B2" w:rsidRDefault="00A84F3E" w:rsidP="0054146E">
      <w:pPr>
        <w:shd w:val="clear" w:color="auto" w:fill="FFFFFF"/>
        <w:spacing w:after="0"/>
        <w:ind w:firstLine="360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>932 </w:t>
      </w:r>
      <w:r w:rsidR="0054146E" w:rsidRPr="007228B2">
        <w:rPr>
          <w:rFonts w:ascii="Times New Roman" w:hAnsi="Times New Roman"/>
          <w:b/>
          <w:color w:val="000000"/>
        </w:rPr>
        <w:t>117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05050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10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0000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180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  <w:r w:rsidRPr="007228B2">
        <w:rPr>
          <w:rFonts w:ascii="Times New Roman" w:hAnsi="Times New Roman"/>
          <w:color w:val="000000"/>
        </w:rPr>
        <w:t>Прогноз поступления прочих неналоговых доходов рассчитываются с учетом их фактического поступления в текущем году.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</w:rPr>
      </w:pPr>
      <w:r w:rsidRPr="007228B2">
        <w:rPr>
          <w:rFonts w:ascii="Times New Roman" w:hAnsi="Times New Roman"/>
        </w:rPr>
        <w:t>Доходы имеют несистемный характер поступлений</w:t>
      </w:r>
    </w:p>
    <w:p w:rsidR="0054146E" w:rsidRPr="007228B2" w:rsidRDefault="0054146E" w:rsidP="0054146E">
      <w:pPr>
        <w:shd w:val="clear" w:color="auto" w:fill="FFFFFF"/>
        <w:spacing w:after="0"/>
        <w:ind w:firstLine="360"/>
        <w:rPr>
          <w:rFonts w:ascii="Times New Roman" w:hAnsi="Times New Roman"/>
          <w:color w:val="000000"/>
        </w:rPr>
      </w:pPr>
    </w:p>
    <w:p w:rsidR="0054146E" w:rsidRPr="007228B2" w:rsidRDefault="0054146E" w:rsidP="0054146E">
      <w:pPr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 xml:space="preserve">Прочие безвозмездные поступления, код бюджетной классификации </w:t>
      </w:r>
    </w:p>
    <w:p w:rsidR="0054146E" w:rsidRPr="007228B2" w:rsidRDefault="00A84F3E" w:rsidP="0054146E">
      <w:pPr>
        <w:shd w:val="clear" w:color="auto" w:fill="FFFFFF"/>
        <w:spacing w:after="0"/>
        <w:ind w:left="360"/>
        <w:rPr>
          <w:rFonts w:ascii="Times New Roman" w:hAnsi="Times New Roman"/>
          <w:b/>
          <w:color w:val="000000"/>
        </w:rPr>
      </w:pPr>
      <w:r w:rsidRPr="007228B2">
        <w:rPr>
          <w:rFonts w:ascii="Times New Roman" w:hAnsi="Times New Roman"/>
          <w:b/>
          <w:color w:val="000000"/>
        </w:rPr>
        <w:t xml:space="preserve">932 </w:t>
      </w:r>
      <w:r w:rsidR="0054146E" w:rsidRPr="007228B2">
        <w:rPr>
          <w:rFonts w:ascii="Times New Roman" w:hAnsi="Times New Roman"/>
          <w:b/>
          <w:color w:val="000000"/>
        </w:rPr>
        <w:t xml:space="preserve"> 207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05030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10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0000</w:t>
      </w:r>
      <w:r w:rsidRPr="007228B2">
        <w:rPr>
          <w:rFonts w:ascii="Times New Roman" w:hAnsi="Times New Roman"/>
          <w:b/>
          <w:color w:val="000000"/>
        </w:rPr>
        <w:t xml:space="preserve"> </w:t>
      </w:r>
      <w:r w:rsidR="0054146E" w:rsidRPr="007228B2">
        <w:rPr>
          <w:rFonts w:ascii="Times New Roman" w:hAnsi="Times New Roman"/>
          <w:b/>
          <w:color w:val="000000"/>
        </w:rPr>
        <w:t>180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</w:rPr>
      </w:pPr>
      <w:r w:rsidRPr="007228B2">
        <w:rPr>
          <w:rFonts w:ascii="Times New Roman" w:eastAsia="Calibri" w:hAnsi="Times New Roman"/>
        </w:rPr>
        <w:t>Прогноз прочих безвозмездных поступлений (перечислений от юридических и физических лиц) производится исходя из фактического поступления в текущем году.</w:t>
      </w:r>
    </w:p>
    <w:p w:rsidR="0054146E" w:rsidRPr="007228B2" w:rsidRDefault="0054146E" w:rsidP="0054146E">
      <w:pPr>
        <w:spacing w:after="0"/>
        <w:ind w:firstLine="360"/>
        <w:rPr>
          <w:rFonts w:ascii="Times New Roman" w:eastAsia="Calibri" w:hAnsi="Times New Roman"/>
        </w:rPr>
      </w:pPr>
    </w:p>
    <w:p w:rsidR="005E4509" w:rsidRPr="007228B2" w:rsidRDefault="005E4509" w:rsidP="0054146E">
      <w:pPr>
        <w:spacing w:after="0"/>
        <w:ind w:left="4248" w:firstLine="708"/>
        <w:rPr>
          <w:rFonts w:ascii="Times New Roman" w:hAnsi="Times New Roman"/>
        </w:rPr>
      </w:pPr>
      <w:r w:rsidRPr="007228B2">
        <w:rPr>
          <w:rFonts w:ascii="Times New Roman" w:hAnsi="Times New Roman"/>
          <w:smallCaps/>
        </w:rPr>
        <w:t xml:space="preserve">                      </w:t>
      </w:r>
    </w:p>
    <w:sectPr w:rsidR="005E4509" w:rsidRPr="007228B2" w:rsidSect="00E33F1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6642AAB"/>
    <w:multiLevelType w:val="multilevel"/>
    <w:tmpl w:val="EDDA7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953C28"/>
    <w:multiLevelType w:val="multilevel"/>
    <w:tmpl w:val="7A2426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2771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12D4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10BC4"/>
    <w:rsid w:val="00232F4F"/>
    <w:rsid w:val="002352B5"/>
    <w:rsid w:val="002635B1"/>
    <w:rsid w:val="00283B20"/>
    <w:rsid w:val="002841B8"/>
    <w:rsid w:val="002B4FFE"/>
    <w:rsid w:val="002C6CA9"/>
    <w:rsid w:val="003073AB"/>
    <w:rsid w:val="0036438E"/>
    <w:rsid w:val="0041137F"/>
    <w:rsid w:val="004468A0"/>
    <w:rsid w:val="00447B29"/>
    <w:rsid w:val="00473A97"/>
    <w:rsid w:val="00477D15"/>
    <w:rsid w:val="00480B94"/>
    <w:rsid w:val="004A21D0"/>
    <w:rsid w:val="004D4EF4"/>
    <w:rsid w:val="004F5ACE"/>
    <w:rsid w:val="005015E5"/>
    <w:rsid w:val="0054146E"/>
    <w:rsid w:val="005D5621"/>
    <w:rsid w:val="005E4509"/>
    <w:rsid w:val="005E694D"/>
    <w:rsid w:val="00606C11"/>
    <w:rsid w:val="0065588D"/>
    <w:rsid w:val="006579DC"/>
    <w:rsid w:val="006B350A"/>
    <w:rsid w:val="006F34DA"/>
    <w:rsid w:val="006F43F0"/>
    <w:rsid w:val="007044EB"/>
    <w:rsid w:val="00721FC0"/>
    <w:rsid w:val="007228B2"/>
    <w:rsid w:val="00774402"/>
    <w:rsid w:val="0078605A"/>
    <w:rsid w:val="007A0E2C"/>
    <w:rsid w:val="007A5B3B"/>
    <w:rsid w:val="007E296C"/>
    <w:rsid w:val="00830AA5"/>
    <w:rsid w:val="00874410"/>
    <w:rsid w:val="008744E1"/>
    <w:rsid w:val="00943E06"/>
    <w:rsid w:val="00947352"/>
    <w:rsid w:val="009539A0"/>
    <w:rsid w:val="009A6448"/>
    <w:rsid w:val="009B6D38"/>
    <w:rsid w:val="00A0504E"/>
    <w:rsid w:val="00A27053"/>
    <w:rsid w:val="00A35040"/>
    <w:rsid w:val="00A65687"/>
    <w:rsid w:val="00A84F3E"/>
    <w:rsid w:val="00AE2F0A"/>
    <w:rsid w:val="00AE482C"/>
    <w:rsid w:val="00B06D03"/>
    <w:rsid w:val="00B94C26"/>
    <w:rsid w:val="00BD0202"/>
    <w:rsid w:val="00C93309"/>
    <w:rsid w:val="00C968FE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  <w:rsid w:val="00F734EC"/>
    <w:rsid w:val="00F7549C"/>
    <w:rsid w:val="00FA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  <w:style w:type="table" w:styleId="a6">
    <w:name w:val="Table Grid"/>
    <w:basedOn w:val="a1"/>
    <w:locked/>
    <w:rsid w:val="005E4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5414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Strong"/>
    <w:uiPriority w:val="22"/>
    <w:qFormat/>
    <w:locked/>
    <w:rsid w:val="0054146E"/>
    <w:rPr>
      <w:b/>
      <w:bCs/>
    </w:rPr>
  </w:style>
  <w:style w:type="paragraph" w:customStyle="1" w:styleId="ConsPlusNonformat">
    <w:name w:val="ConsPlusNonformat"/>
    <w:uiPriority w:val="99"/>
    <w:rsid w:val="0054146E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A5EDC54A1AED78B957DBD26296956F29C444C5D6781D146D1CDAFF365jBa3E" TargetMode="External"/><Relationship Id="rId13" Type="http://schemas.openxmlformats.org/officeDocument/2006/relationships/hyperlink" Target="consultantplus://offline/ref=9B031ED11C5925C069ACDC2A76E9580A8AE4EC587479DB4CDCDF607809MFk3E" TargetMode="Externa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hyperlink" Target="consultantplus://offline/ref=0A5EDC54A1AED78B957DBD26296956F29C4442506C87D146D1CDAFF365B3A672194FE7D16Bj4a2E" TargetMode="External"/><Relationship Id="rId12" Type="http://schemas.openxmlformats.org/officeDocument/2006/relationships/hyperlink" Target="consultantplus://offline/ref=9B031ED11C5925C069ACDC2A76E9580A8AE4E2557F7FDB4CDCDF607809F31FD430297692EEC0M7k3E" TargetMode="External"/><Relationship Id="rId17" Type="http://schemas.openxmlformats.org/officeDocument/2006/relationships/image" Target="media/image4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0CF91AF833A1AE8A9299FD889AB35AF1117C6C21F0E95F65A41EC01D76G4g6E" TargetMode="Externa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hyperlink" Target="consultantplus://offline/ref=0CF91AF833A1AE8A9299FD889AB35AF1117C6C20FBE35F65A41EC01D76G4g6E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A5EDC54A1AED78B957DBD26296956F29C444C5C6C8BD146D1CDAFF365jBa3E" TargetMode="External"/><Relationship Id="rId14" Type="http://schemas.openxmlformats.org/officeDocument/2006/relationships/hyperlink" Target="consultantplus://offline/ref=9B031ED11C5925C069ACDC2A76E9580A8AE4EC597F73DB4CDCDF607809MFk3E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72</cp:revision>
  <cp:lastPrinted>2020-05-07T02:17:00Z</cp:lastPrinted>
  <dcterms:created xsi:type="dcterms:W3CDTF">2013-12-25T03:49:00Z</dcterms:created>
  <dcterms:modified xsi:type="dcterms:W3CDTF">2020-05-07T02:18:00Z</dcterms:modified>
</cp:coreProperties>
</file>