
<file path=[Content_Types].xml><?xml version="1.0" encoding="utf-8"?>
<Types xmlns="http://schemas.openxmlformats.org/package/2006/content-types"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AD4BB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65pt;height:53.65pt;visibility:visible">
            <v:imagedata r:id="rId6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AD4BBC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AD4BBC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AD4BBC" w:rsidRPr="00AD4BBC">
        <w:rPr>
          <w:rFonts w:ascii="Times New Roman" w:hAnsi="Times New Roman"/>
          <w:b/>
          <w:sz w:val="24"/>
          <w:szCs w:val="24"/>
          <w:u w:val="single"/>
        </w:rPr>
        <w:t>20</w:t>
      </w:r>
      <w:r w:rsidR="008744E1" w:rsidRPr="00AD4BBC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AD4BBC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F7549C" w:rsidRPr="00AD4BBC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AD4BBC" w:rsidRPr="00AD4BBC">
        <w:rPr>
          <w:rFonts w:ascii="Times New Roman" w:hAnsi="Times New Roman"/>
          <w:b/>
          <w:sz w:val="24"/>
          <w:szCs w:val="24"/>
          <w:u w:val="single"/>
        </w:rPr>
        <w:t>апреля</w:t>
      </w:r>
      <w:r w:rsidR="00B94C26" w:rsidRPr="00AD4BBC">
        <w:rPr>
          <w:rFonts w:ascii="Times New Roman" w:hAnsi="Times New Roman"/>
          <w:b/>
          <w:sz w:val="24"/>
          <w:szCs w:val="24"/>
          <w:u w:val="single"/>
        </w:rPr>
        <w:t xml:space="preserve">  20</w:t>
      </w:r>
      <w:r w:rsidR="00E33F1A" w:rsidRPr="00AD4BBC">
        <w:rPr>
          <w:rFonts w:ascii="Times New Roman" w:hAnsi="Times New Roman"/>
          <w:b/>
          <w:sz w:val="24"/>
          <w:szCs w:val="24"/>
          <w:u w:val="single"/>
        </w:rPr>
        <w:t xml:space="preserve">20 </w:t>
      </w:r>
      <w:r w:rsidR="00AE482C" w:rsidRPr="00AD4BBC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AD4BBC">
        <w:rPr>
          <w:rFonts w:ascii="Times New Roman" w:hAnsi="Times New Roman"/>
          <w:b/>
          <w:sz w:val="24"/>
          <w:szCs w:val="24"/>
          <w:u w:val="single"/>
        </w:rPr>
        <w:t xml:space="preserve">года </w:t>
      </w:r>
      <w:r w:rsidR="008744E1" w:rsidRPr="00AD4BBC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AD4BBC">
        <w:rPr>
          <w:rFonts w:ascii="Times New Roman" w:hAnsi="Times New Roman"/>
          <w:b/>
          <w:sz w:val="24"/>
          <w:szCs w:val="24"/>
          <w:u w:val="single"/>
        </w:rPr>
        <w:t xml:space="preserve">№ </w:t>
      </w:r>
      <w:r w:rsidR="00AD4BBC" w:rsidRPr="00AD4BBC">
        <w:rPr>
          <w:rFonts w:ascii="Times New Roman" w:hAnsi="Times New Roman"/>
          <w:b/>
          <w:sz w:val="24"/>
          <w:szCs w:val="24"/>
          <w:u w:val="single"/>
        </w:rPr>
        <w:t>22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F7549C" w:rsidRDefault="00F7549C" w:rsidP="00F7549C">
      <w:pPr>
        <w:spacing w:after="0"/>
        <w:ind w:right="-1"/>
        <w:rPr>
          <w:rFonts w:ascii="Times New Roman" w:hAnsi="Times New Roman"/>
        </w:rPr>
      </w:pPr>
    </w:p>
    <w:p w:rsidR="006B4462" w:rsidRPr="006B4462" w:rsidRDefault="006579DC" w:rsidP="006B4462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6B4462">
        <w:rPr>
          <w:rFonts w:ascii="Times New Roman" w:hAnsi="Times New Roman"/>
          <w:b/>
          <w:sz w:val="24"/>
          <w:szCs w:val="24"/>
        </w:rPr>
        <w:t>«</w:t>
      </w:r>
      <w:r w:rsidR="006B4462" w:rsidRPr="006B4462">
        <w:rPr>
          <w:rFonts w:ascii="Times New Roman" w:hAnsi="Times New Roman"/>
          <w:b/>
          <w:bCs/>
          <w:sz w:val="24"/>
          <w:szCs w:val="24"/>
        </w:rPr>
        <w:t xml:space="preserve">Об утверждении Порядка </w:t>
      </w:r>
    </w:p>
    <w:p w:rsidR="006B4462" w:rsidRPr="006B4462" w:rsidRDefault="006B4462" w:rsidP="006B4462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6B4462">
        <w:rPr>
          <w:rFonts w:ascii="Times New Roman" w:hAnsi="Times New Roman"/>
          <w:b/>
          <w:bCs/>
          <w:sz w:val="24"/>
          <w:szCs w:val="24"/>
        </w:rPr>
        <w:t xml:space="preserve">составления, утверждения и </w:t>
      </w:r>
    </w:p>
    <w:p w:rsidR="006B4462" w:rsidRPr="006B4462" w:rsidRDefault="006B4462" w:rsidP="006B4462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6B4462">
        <w:rPr>
          <w:rFonts w:ascii="Times New Roman" w:hAnsi="Times New Roman"/>
          <w:b/>
          <w:bCs/>
          <w:sz w:val="24"/>
          <w:szCs w:val="24"/>
        </w:rPr>
        <w:t xml:space="preserve"> ведения бюджетной сметы</w:t>
      </w:r>
    </w:p>
    <w:p w:rsidR="006579DC" w:rsidRPr="006B4462" w:rsidRDefault="006B4462" w:rsidP="006B4462">
      <w:pPr>
        <w:spacing w:after="0"/>
        <w:ind w:right="-1"/>
        <w:rPr>
          <w:rFonts w:ascii="Times New Roman" w:hAnsi="Times New Roman"/>
          <w:b/>
          <w:sz w:val="24"/>
          <w:szCs w:val="24"/>
        </w:rPr>
      </w:pPr>
      <w:r w:rsidRPr="006B4462">
        <w:rPr>
          <w:rFonts w:ascii="Times New Roman" w:hAnsi="Times New Roman"/>
          <w:b/>
          <w:bCs/>
          <w:color w:val="000000"/>
          <w:sz w:val="24"/>
          <w:szCs w:val="24"/>
        </w:rPr>
        <w:t xml:space="preserve">Крутогоровского сельского поселения </w:t>
      </w:r>
      <w:r w:rsidR="006579DC" w:rsidRPr="006B4462">
        <w:rPr>
          <w:rFonts w:ascii="Times New Roman" w:hAnsi="Times New Roman"/>
          <w:b/>
          <w:sz w:val="24"/>
          <w:szCs w:val="24"/>
        </w:rPr>
        <w:t>»</w:t>
      </w:r>
    </w:p>
    <w:p w:rsidR="00E33F1A" w:rsidRPr="006B4462" w:rsidRDefault="00E33F1A" w:rsidP="006B4462">
      <w:pPr>
        <w:spacing w:after="0"/>
        <w:rPr>
          <w:rFonts w:ascii="Times New Roman" w:hAnsi="Times New Roman"/>
        </w:rPr>
      </w:pPr>
    </w:p>
    <w:p w:rsidR="006579DC" w:rsidRPr="006B4462" w:rsidRDefault="006B4462" w:rsidP="006B44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4462">
        <w:rPr>
          <w:rFonts w:ascii="Times New Roman" w:hAnsi="Times New Roman"/>
          <w:kern w:val="36"/>
          <w:sz w:val="24"/>
          <w:szCs w:val="24"/>
        </w:rPr>
        <w:t xml:space="preserve">         </w:t>
      </w:r>
      <w:r w:rsidRPr="006B4462">
        <w:rPr>
          <w:rFonts w:ascii="Times New Roman" w:hAnsi="Times New Roman"/>
          <w:sz w:val="24"/>
          <w:szCs w:val="24"/>
        </w:rPr>
        <w:t>В соответствии со статьями 162, 221 Бюджетного кодекса Российской Федерации, приказом Министерства финансов Российской Федерации от 14.02.2018 № 26н «Об Общих требованиях к порядку составления, утверждения и ведения бюджетных смет казенных учреждений»</w:t>
      </w:r>
      <w:r w:rsidRPr="006B4462">
        <w:rPr>
          <w:rFonts w:ascii="Times New Roman" w:hAnsi="Times New Roman"/>
          <w:color w:val="000000"/>
          <w:kern w:val="36"/>
          <w:sz w:val="24"/>
          <w:szCs w:val="24"/>
        </w:rPr>
        <w:t>, Федеральным законом от 06.10.2003 № 131-ФЗ «Об общих принципах организации местного самоуправления в Российской Федерации», руководствуясь Уставом Крутогоровского  сельского поселения</w:t>
      </w:r>
    </w:p>
    <w:p w:rsidR="006B4462" w:rsidRPr="006B4462" w:rsidRDefault="006B4462" w:rsidP="006B446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579DC" w:rsidRPr="006B4462" w:rsidRDefault="006579DC" w:rsidP="006B446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B4462">
        <w:rPr>
          <w:rFonts w:ascii="Times New Roman" w:hAnsi="Times New Roman"/>
          <w:sz w:val="24"/>
          <w:szCs w:val="24"/>
        </w:rPr>
        <w:t>ПОСТАНОВЛЯЮ:</w:t>
      </w:r>
    </w:p>
    <w:p w:rsidR="00F7549C" w:rsidRPr="006B4462" w:rsidRDefault="00F7549C" w:rsidP="00F7549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579DC" w:rsidRPr="006B4462" w:rsidRDefault="00F7549C" w:rsidP="00F7549C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B4462">
        <w:rPr>
          <w:rFonts w:ascii="Times New Roman" w:hAnsi="Times New Roman"/>
          <w:sz w:val="24"/>
          <w:szCs w:val="24"/>
        </w:rPr>
        <w:t>Утвердить Порядок составления</w:t>
      </w:r>
      <w:r w:rsidR="006B4462" w:rsidRPr="006B4462">
        <w:rPr>
          <w:rFonts w:ascii="Times New Roman" w:hAnsi="Times New Roman"/>
          <w:sz w:val="24"/>
          <w:szCs w:val="24"/>
        </w:rPr>
        <w:t xml:space="preserve">, утверждения  и ведения  бюджетной сметы </w:t>
      </w:r>
      <w:r w:rsidRPr="006B4462">
        <w:rPr>
          <w:rFonts w:ascii="Times New Roman" w:hAnsi="Times New Roman"/>
          <w:sz w:val="24"/>
          <w:szCs w:val="24"/>
        </w:rPr>
        <w:t xml:space="preserve"> </w:t>
      </w:r>
      <w:r w:rsidR="006B4462" w:rsidRPr="006B4462">
        <w:rPr>
          <w:rFonts w:ascii="Times New Roman" w:hAnsi="Times New Roman"/>
          <w:sz w:val="24"/>
          <w:szCs w:val="24"/>
        </w:rPr>
        <w:t xml:space="preserve">Администрации   </w:t>
      </w:r>
      <w:r w:rsidRPr="006B4462">
        <w:rPr>
          <w:rFonts w:ascii="Times New Roman" w:hAnsi="Times New Roman"/>
          <w:sz w:val="24"/>
          <w:szCs w:val="24"/>
        </w:rPr>
        <w:t xml:space="preserve"> Крутогоровского  сельского поселения</w:t>
      </w:r>
      <w:proofErr w:type="gramStart"/>
      <w:r w:rsidRPr="006B4462">
        <w:rPr>
          <w:rFonts w:ascii="Times New Roman" w:hAnsi="Times New Roman"/>
          <w:sz w:val="24"/>
          <w:szCs w:val="24"/>
        </w:rPr>
        <w:t>.</w:t>
      </w:r>
      <w:proofErr w:type="gramEnd"/>
      <w:r w:rsidRPr="006B4462">
        <w:rPr>
          <w:rFonts w:ascii="Times New Roman" w:hAnsi="Times New Roman"/>
          <w:sz w:val="24"/>
          <w:szCs w:val="24"/>
        </w:rPr>
        <w:t xml:space="preserve">  ( </w:t>
      </w:r>
      <w:proofErr w:type="gramStart"/>
      <w:r w:rsidRPr="006B4462">
        <w:rPr>
          <w:rFonts w:ascii="Times New Roman" w:hAnsi="Times New Roman"/>
          <w:sz w:val="24"/>
          <w:szCs w:val="24"/>
        </w:rPr>
        <w:t>п</w:t>
      </w:r>
      <w:proofErr w:type="gramEnd"/>
      <w:r w:rsidRPr="006B4462">
        <w:rPr>
          <w:rFonts w:ascii="Times New Roman" w:hAnsi="Times New Roman"/>
          <w:sz w:val="24"/>
          <w:szCs w:val="24"/>
        </w:rPr>
        <w:t>риложение1)</w:t>
      </w:r>
      <w:r w:rsidR="006579DC" w:rsidRPr="006B4462">
        <w:rPr>
          <w:rFonts w:ascii="Times New Roman" w:hAnsi="Times New Roman"/>
          <w:sz w:val="24"/>
          <w:szCs w:val="24"/>
        </w:rPr>
        <w:t xml:space="preserve">  </w:t>
      </w:r>
      <w:r w:rsidRPr="006B4462">
        <w:rPr>
          <w:rFonts w:ascii="Times New Roman" w:hAnsi="Times New Roman"/>
          <w:sz w:val="24"/>
          <w:szCs w:val="24"/>
        </w:rPr>
        <w:t xml:space="preserve"> </w:t>
      </w:r>
    </w:p>
    <w:p w:rsidR="006579DC" w:rsidRPr="006B4462" w:rsidRDefault="006579DC" w:rsidP="00F7549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B4462">
        <w:rPr>
          <w:rFonts w:ascii="Times New Roman" w:hAnsi="Times New Roman"/>
          <w:sz w:val="24"/>
          <w:szCs w:val="24"/>
        </w:rPr>
        <w:t xml:space="preserve">2   </w:t>
      </w:r>
      <w:r w:rsidR="00F7549C" w:rsidRPr="006B4462">
        <w:rPr>
          <w:rFonts w:ascii="Times New Roman" w:hAnsi="Times New Roman"/>
          <w:sz w:val="24"/>
          <w:szCs w:val="24"/>
        </w:rPr>
        <w:t xml:space="preserve"> </w:t>
      </w:r>
      <w:r w:rsidRPr="006B4462">
        <w:rPr>
          <w:rFonts w:ascii="Times New Roman" w:hAnsi="Times New Roman"/>
          <w:sz w:val="24"/>
          <w:szCs w:val="24"/>
        </w:rPr>
        <w:t xml:space="preserve"> </w:t>
      </w:r>
      <w:r w:rsidR="00F7549C" w:rsidRPr="006B4462">
        <w:rPr>
          <w:rFonts w:ascii="Times New Roman" w:hAnsi="Times New Roman"/>
          <w:sz w:val="24"/>
          <w:szCs w:val="24"/>
        </w:rPr>
        <w:t xml:space="preserve"> Настоящее постановление  вступает в силу с 01 января 2020 года.</w:t>
      </w:r>
    </w:p>
    <w:p w:rsidR="00F7549C" w:rsidRPr="006B4462" w:rsidRDefault="006B4462" w:rsidP="00F7549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B4462">
        <w:rPr>
          <w:rFonts w:ascii="Times New Roman" w:hAnsi="Times New Roman"/>
          <w:sz w:val="24"/>
          <w:szCs w:val="24"/>
        </w:rPr>
        <w:t xml:space="preserve">3. </w:t>
      </w:r>
      <w:proofErr w:type="gramStart"/>
      <w:r w:rsidR="00F7549C" w:rsidRPr="006B4462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F7549C" w:rsidRPr="006B4462">
        <w:rPr>
          <w:rFonts w:ascii="Times New Roman" w:hAnsi="Times New Roman"/>
          <w:sz w:val="24"/>
          <w:szCs w:val="24"/>
        </w:rPr>
        <w:t xml:space="preserve"> исполнением настоящего постановления возложить на Главного бухгалтера администрации Крутогоровского сельского поселения Солодухину Н.В. </w:t>
      </w:r>
    </w:p>
    <w:p w:rsidR="006579DC" w:rsidRPr="006B4462" w:rsidRDefault="00F7549C" w:rsidP="00F7549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B4462">
        <w:rPr>
          <w:rFonts w:ascii="Times New Roman" w:hAnsi="Times New Roman"/>
          <w:sz w:val="24"/>
          <w:szCs w:val="24"/>
        </w:rPr>
        <w:t>4.</w:t>
      </w:r>
      <w:r w:rsidR="006579DC" w:rsidRPr="006B4462">
        <w:rPr>
          <w:rFonts w:ascii="Times New Roman" w:hAnsi="Times New Roman"/>
          <w:sz w:val="24"/>
          <w:szCs w:val="24"/>
        </w:rPr>
        <w:t xml:space="preserve"> Настоящее Постановление вступает в силу после дня его официального опубликования (обнародования).</w:t>
      </w:r>
    </w:p>
    <w:p w:rsidR="006579DC" w:rsidRPr="006B4462" w:rsidRDefault="006579DC" w:rsidP="00F7549C">
      <w:pPr>
        <w:spacing w:after="0" w:line="240" w:lineRule="auto"/>
        <w:rPr>
          <w:rFonts w:ascii="Times New Roman" w:hAnsi="Times New Roman"/>
        </w:rPr>
      </w:pPr>
    </w:p>
    <w:p w:rsidR="006579DC" w:rsidRPr="00F7549C" w:rsidRDefault="006579DC" w:rsidP="00F754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549C" w:rsidRPr="00F7549C" w:rsidRDefault="00F7549C" w:rsidP="00F7549C">
      <w:pPr>
        <w:spacing w:after="0" w:line="240" w:lineRule="auto"/>
        <w:rPr>
          <w:rFonts w:ascii="Times New Roman" w:hAnsi="Times New Roman"/>
        </w:rPr>
      </w:pPr>
    </w:p>
    <w:p w:rsidR="006579DC" w:rsidRPr="00F7549C" w:rsidRDefault="006579DC" w:rsidP="00F7549C">
      <w:pPr>
        <w:spacing w:after="0" w:line="240" w:lineRule="auto"/>
        <w:rPr>
          <w:rFonts w:ascii="Times New Roman" w:hAnsi="Times New Roman"/>
        </w:rPr>
      </w:pPr>
      <w:r w:rsidRPr="00F7549C">
        <w:rPr>
          <w:rFonts w:ascii="Times New Roman" w:hAnsi="Times New Roman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509" w:rsidRPr="00CC4204" w:rsidRDefault="005E4509" w:rsidP="00CC4204">
      <w:pPr>
        <w:spacing w:after="0"/>
        <w:rPr>
          <w:rFonts w:ascii="Times New Roman" w:hAnsi="Times New Roman"/>
        </w:rPr>
      </w:pPr>
    </w:p>
    <w:p w:rsidR="006B4462" w:rsidRPr="00CC4204" w:rsidRDefault="006B4462" w:rsidP="00CC4204">
      <w:pPr>
        <w:tabs>
          <w:tab w:val="decimal" w:pos="-2160"/>
        </w:tabs>
        <w:spacing w:after="0"/>
        <w:jc w:val="right"/>
        <w:rPr>
          <w:rFonts w:ascii="Times New Roman" w:hAnsi="Times New Roman"/>
        </w:rPr>
      </w:pPr>
      <w:r w:rsidRPr="00CC4204">
        <w:rPr>
          <w:rFonts w:ascii="Times New Roman" w:hAnsi="Times New Roman"/>
        </w:rPr>
        <w:lastRenderedPageBreak/>
        <w:t xml:space="preserve">Приложение </w:t>
      </w:r>
      <w:r w:rsidR="00CC4204">
        <w:rPr>
          <w:rFonts w:ascii="Times New Roman" w:hAnsi="Times New Roman"/>
        </w:rPr>
        <w:t>1</w:t>
      </w:r>
    </w:p>
    <w:p w:rsidR="006B4462" w:rsidRPr="00CC4204" w:rsidRDefault="006B4462" w:rsidP="00CC4204">
      <w:pPr>
        <w:tabs>
          <w:tab w:val="decimal" w:pos="-2160"/>
        </w:tabs>
        <w:spacing w:after="0"/>
        <w:ind w:firstLine="420"/>
        <w:jc w:val="right"/>
        <w:rPr>
          <w:rFonts w:ascii="Times New Roman" w:hAnsi="Times New Roman"/>
        </w:rPr>
      </w:pPr>
      <w:r w:rsidRPr="00CC4204">
        <w:rPr>
          <w:rFonts w:ascii="Times New Roman" w:hAnsi="Times New Roman"/>
        </w:rPr>
        <w:tab/>
      </w:r>
      <w:r w:rsidRPr="00CC4204">
        <w:rPr>
          <w:rFonts w:ascii="Times New Roman" w:hAnsi="Times New Roman"/>
        </w:rPr>
        <w:tab/>
      </w:r>
      <w:r w:rsidRPr="00CC4204">
        <w:rPr>
          <w:rFonts w:ascii="Times New Roman" w:hAnsi="Times New Roman"/>
        </w:rPr>
        <w:tab/>
      </w:r>
      <w:r w:rsidRPr="00CC4204">
        <w:rPr>
          <w:rFonts w:ascii="Times New Roman" w:hAnsi="Times New Roman"/>
        </w:rPr>
        <w:tab/>
      </w:r>
      <w:r w:rsidRPr="00CC4204">
        <w:rPr>
          <w:rFonts w:ascii="Times New Roman" w:hAnsi="Times New Roman"/>
        </w:rPr>
        <w:tab/>
      </w:r>
      <w:r w:rsidRPr="00CC4204">
        <w:rPr>
          <w:rFonts w:ascii="Times New Roman" w:hAnsi="Times New Roman"/>
        </w:rPr>
        <w:tab/>
      </w:r>
      <w:r w:rsidRPr="00CC4204">
        <w:rPr>
          <w:rFonts w:ascii="Times New Roman" w:hAnsi="Times New Roman"/>
        </w:rPr>
        <w:tab/>
      </w:r>
      <w:r w:rsidRPr="00CC4204">
        <w:rPr>
          <w:rFonts w:ascii="Times New Roman" w:hAnsi="Times New Roman"/>
        </w:rPr>
        <w:tab/>
        <w:t>к постановлению</w:t>
      </w:r>
    </w:p>
    <w:p w:rsidR="00CC4204" w:rsidRDefault="006B4462" w:rsidP="00CC4204">
      <w:pPr>
        <w:tabs>
          <w:tab w:val="decimal" w:pos="-2160"/>
        </w:tabs>
        <w:spacing w:after="0"/>
        <w:ind w:firstLine="420"/>
        <w:jc w:val="right"/>
        <w:rPr>
          <w:rFonts w:ascii="Times New Roman" w:hAnsi="Times New Roman"/>
        </w:rPr>
      </w:pPr>
      <w:r w:rsidRPr="00CC4204">
        <w:rPr>
          <w:rFonts w:ascii="Times New Roman" w:hAnsi="Times New Roman"/>
        </w:rPr>
        <w:tab/>
      </w:r>
      <w:r w:rsidRPr="00CC4204">
        <w:rPr>
          <w:rFonts w:ascii="Times New Roman" w:hAnsi="Times New Roman"/>
        </w:rPr>
        <w:tab/>
      </w:r>
      <w:r w:rsidRPr="00CC4204">
        <w:rPr>
          <w:rFonts w:ascii="Times New Roman" w:hAnsi="Times New Roman"/>
        </w:rPr>
        <w:tab/>
      </w:r>
      <w:r w:rsidRPr="00CC4204">
        <w:rPr>
          <w:rFonts w:ascii="Times New Roman" w:hAnsi="Times New Roman"/>
        </w:rPr>
        <w:tab/>
      </w:r>
      <w:r w:rsidRPr="00CC4204">
        <w:rPr>
          <w:rFonts w:ascii="Times New Roman" w:hAnsi="Times New Roman"/>
        </w:rPr>
        <w:tab/>
      </w:r>
      <w:r w:rsidRPr="00CC4204">
        <w:rPr>
          <w:rFonts w:ascii="Times New Roman" w:hAnsi="Times New Roman"/>
        </w:rPr>
        <w:tab/>
      </w:r>
      <w:r w:rsidRPr="00CC4204">
        <w:rPr>
          <w:rFonts w:ascii="Times New Roman" w:hAnsi="Times New Roman"/>
        </w:rPr>
        <w:tab/>
        <w:t xml:space="preserve">          Администрации </w:t>
      </w:r>
    </w:p>
    <w:p w:rsidR="006B4462" w:rsidRPr="00CC4204" w:rsidRDefault="00CC4204" w:rsidP="00CC4204">
      <w:pPr>
        <w:tabs>
          <w:tab w:val="decimal" w:pos="-2160"/>
        </w:tabs>
        <w:spacing w:after="0"/>
        <w:ind w:firstLine="42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Крутогоровского </w:t>
      </w:r>
      <w:r w:rsidR="006B4462" w:rsidRPr="00CC4204">
        <w:rPr>
          <w:rFonts w:ascii="Times New Roman" w:hAnsi="Times New Roman"/>
        </w:rPr>
        <w:t>сельского</w:t>
      </w:r>
    </w:p>
    <w:p w:rsidR="006B4462" w:rsidRPr="00CC4204" w:rsidRDefault="00AD4BBC" w:rsidP="00CC4204">
      <w:pPr>
        <w:tabs>
          <w:tab w:val="decimal" w:pos="-2160"/>
        </w:tabs>
        <w:spacing w:after="0"/>
        <w:ind w:firstLine="42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</w:t>
      </w:r>
      <w:bookmarkStart w:id="0" w:name="_GoBack"/>
      <w:bookmarkEnd w:id="0"/>
      <w:r w:rsidR="006B4462" w:rsidRPr="00CC4204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 xml:space="preserve">«20» апреля 2020 года </w:t>
      </w:r>
      <w:r w:rsidR="006B4462" w:rsidRPr="00CC4204">
        <w:rPr>
          <w:rFonts w:ascii="Times New Roman" w:hAnsi="Times New Roman"/>
        </w:rPr>
        <w:t xml:space="preserve"> №</w:t>
      </w:r>
      <w:r>
        <w:rPr>
          <w:rFonts w:ascii="Times New Roman" w:hAnsi="Times New Roman"/>
        </w:rPr>
        <w:t>22</w:t>
      </w:r>
      <w:r w:rsidR="006B4462" w:rsidRPr="00CC4204">
        <w:rPr>
          <w:rFonts w:ascii="Times New Roman" w:hAnsi="Times New Roman"/>
        </w:rPr>
        <w:t xml:space="preserve"> </w:t>
      </w:r>
    </w:p>
    <w:p w:rsidR="006B4462" w:rsidRPr="00CC4204" w:rsidRDefault="006B4462" w:rsidP="00CC4204">
      <w:pPr>
        <w:tabs>
          <w:tab w:val="decimal" w:pos="-2160"/>
        </w:tabs>
        <w:spacing w:after="0"/>
        <w:ind w:firstLine="420"/>
        <w:jc w:val="both"/>
        <w:rPr>
          <w:rFonts w:ascii="Times New Roman" w:hAnsi="Times New Roman"/>
        </w:rPr>
      </w:pPr>
    </w:p>
    <w:p w:rsidR="006B4462" w:rsidRPr="00CC4204" w:rsidRDefault="006B4462" w:rsidP="006B4462">
      <w:pPr>
        <w:pStyle w:val="2"/>
        <w:rPr>
          <w:sz w:val="24"/>
          <w:szCs w:val="24"/>
        </w:rPr>
      </w:pPr>
      <w:r w:rsidRPr="00CC4204">
        <w:rPr>
          <w:sz w:val="24"/>
          <w:szCs w:val="24"/>
        </w:rPr>
        <w:t>Порядок</w:t>
      </w:r>
    </w:p>
    <w:p w:rsidR="00CC4204" w:rsidRPr="00CC4204" w:rsidRDefault="00CC4204" w:rsidP="00CC4204">
      <w:pPr>
        <w:spacing w:after="0"/>
      </w:pPr>
    </w:p>
    <w:p w:rsidR="006B4462" w:rsidRPr="00CC4204" w:rsidRDefault="006B4462" w:rsidP="00CC4204">
      <w:pPr>
        <w:spacing w:after="0"/>
        <w:jc w:val="center"/>
        <w:rPr>
          <w:rFonts w:ascii="Times New Roman" w:hAnsi="Times New Roman"/>
        </w:rPr>
      </w:pPr>
      <w:r w:rsidRPr="00CC4204">
        <w:rPr>
          <w:rFonts w:ascii="Times New Roman" w:hAnsi="Times New Roman"/>
        </w:rPr>
        <w:t>составления, утверждения и ведения бюджетной сметы</w:t>
      </w:r>
    </w:p>
    <w:p w:rsidR="006B4462" w:rsidRPr="00CC4204" w:rsidRDefault="006B4462" w:rsidP="00CC4204">
      <w:pPr>
        <w:spacing w:after="0"/>
        <w:jc w:val="center"/>
        <w:rPr>
          <w:rFonts w:ascii="Times New Roman" w:hAnsi="Times New Roman"/>
        </w:rPr>
      </w:pPr>
      <w:r w:rsidRPr="00CC4204">
        <w:rPr>
          <w:rFonts w:ascii="Times New Roman" w:hAnsi="Times New Roman"/>
        </w:rPr>
        <w:t xml:space="preserve">Администрации </w:t>
      </w:r>
      <w:r w:rsidR="00CC4204">
        <w:rPr>
          <w:rFonts w:ascii="Times New Roman" w:hAnsi="Times New Roman"/>
        </w:rPr>
        <w:t>Крутогоровского</w:t>
      </w:r>
      <w:r w:rsidRPr="00CC4204">
        <w:rPr>
          <w:rFonts w:ascii="Times New Roman" w:hAnsi="Times New Roman"/>
        </w:rPr>
        <w:t xml:space="preserve"> сельского поселения</w:t>
      </w:r>
    </w:p>
    <w:p w:rsidR="00CC4204" w:rsidRDefault="00CC4204" w:rsidP="00CC4204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Соболевского муниципального района </w:t>
      </w:r>
    </w:p>
    <w:p w:rsidR="006B4462" w:rsidRPr="00CC4204" w:rsidRDefault="00CC4204" w:rsidP="00CC4204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Камчатского края </w:t>
      </w:r>
    </w:p>
    <w:p w:rsidR="006B4462" w:rsidRPr="00CC4204" w:rsidRDefault="006B4462" w:rsidP="00CC4204">
      <w:pPr>
        <w:spacing w:after="0"/>
        <w:jc w:val="center"/>
        <w:rPr>
          <w:rFonts w:ascii="Times New Roman" w:hAnsi="Times New Roman"/>
        </w:rPr>
      </w:pPr>
    </w:p>
    <w:p w:rsidR="006B4462" w:rsidRPr="00CC4204" w:rsidRDefault="006B4462" w:rsidP="006B4462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CC4204">
        <w:rPr>
          <w:rFonts w:ascii="Times New Roman" w:hAnsi="Times New Roman"/>
          <w:b/>
        </w:rPr>
        <w:t>Общие положения</w:t>
      </w:r>
    </w:p>
    <w:p w:rsidR="006B4462" w:rsidRPr="00CC4204" w:rsidRDefault="006B4462" w:rsidP="006B4462">
      <w:pPr>
        <w:jc w:val="both"/>
        <w:rPr>
          <w:rFonts w:ascii="Times New Roman" w:hAnsi="Times New Roman"/>
        </w:rPr>
      </w:pPr>
    </w:p>
    <w:p w:rsidR="006B4462" w:rsidRPr="00DD1DE0" w:rsidRDefault="006B4462" w:rsidP="006B4462">
      <w:pPr>
        <w:jc w:val="both"/>
        <w:rPr>
          <w:rFonts w:ascii="Times New Roman" w:hAnsi="Times New Roman"/>
        </w:rPr>
      </w:pPr>
      <w:r w:rsidRPr="00CC4204">
        <w:rPr>
          <w:rFonts w:ascii="Times New Roman" w:hAnsi="Times New Roman"/>
        </w:rPr>
        <w:tab/>
        <w:t xml:space="preserve">Настоящий Порядок разработан в соответствии со статьями 162, 221 Бюджетного кодекса Российской Федерации, приказом Министерства финансов Российской Федерации от 14.02.2018 № 26н «Об Общих требованиях к порядку составления, утверждения и ведения бюджетных смет казенных учреждений» и устанавливает требования к составлению, утверждению и ведению бюджетных смет Администрации </w:t>
      </w:r>
      <w:r w:rsidR="00CC4204">
        <w:rPr>
          <w:rFonts w:ascii="Times New Roman" w:hAnsi="Times New Roman"/>
        </w:rPr>
        <w:t>Крутогоровского</w:t>
      </w:r>
      <w:r w:rsidRPr="00CC4204">
        <w:rPr>
          <w:rFonts w:ascii="Times New Roman" w:hAnsi="Times New Roman"/>
        </w:rPr>
        <w:t xml:space="preserve"> сельского поселения </w:t>
      </w:r>
      <w:r w:rsidR="00CC4204">
        <w:rPr>
          <w:rFonts w:ascii="Times New Roman" w:hAnsi="Times New Roman"/>
        </w:rPr>
        <w:t>Соболевского</w:t>
      </w:r>
      <w:r w:rsidRPr="00CC4204">
        <w:rPr>
          <w:rFonts w:ascii="Times New Roman" w:hAnsi="Times New Roman"/>
        </w:rPr>
        <w:t xml:space="preserve"> муниципального района (далее – Администрация).</w:t>
      </w:r>
    </w:p>
    <w:p w:rsidR="006B4462" w:rsidRPr="00CC4204" w:rsidRDefault="006B4462" w:rsidP="006B4462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CC4204">
        <w:rPr>
          <w:rFonts w:ascii="Times New Roman" w:hAnsi="Times New Roman"/>
          <w:b/>
        </w:rPr>
        <w:t>Порядок составления бюджетных смет</w:t>
      </w: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</w:rPr>
      </w:pP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 xml:space="preserve">1. Бюджетная смета (далее - смета) составляется Администрацией в целях установления объема и распределения </w:t>
      </w:r>
      <w:proofErr w:type="gramStart"/>
      <w:r w:rsidRPr="00CC4204">
        <w:rPr>
          <w:rFonts w:ascii="Times New Roman" w:hAnsi="Times New Roman"/>
          <w:sz w:val="22"/>
          <w:szCs w:val="22"/>
        </w:rPr>
        <w:t>направлений расходования средств  бюджета поселения</w:t>
      </w:r>
      <w:proofErr w:type="gramEnd"/>
      <w:r w:rsidRPr="00CC4204">
        <w:rPr>
          <w:rFonts w:ascii="Times New Roman" w:hAnsi="Times New Roman"/>
          <w:sz w:val="22"/>
          <w:szCs w:val="22"/>
        </w:rPr>
        <w:t xml:space="preserve"> на срок решения </w:t>
      </w:r>
      <w:r w:rsidR="00CC4204">
        <w:rPr>
          <w:rFonts w:ascii="Times New Roman" w:hAnsi="Times New Roman"/>
          <w:sz w:val="22"/>
          <w:szCs w:val="22"/>
        </w:rPr>
        <w:t xml:space="preserve">Собрания депутатов Крутогоровского сельского поселения </w:t>
      </w:r>
      <w:r w:rsidRPr="00CC4204">
        <w:rPr>
          <w:rFonts w:ascii="Times New Roman" w:hAnsi="Times New Roman"/>
          <w:sz w:val="22"/>
          <w:szCs w:val="22"/>
        </w:rPr>
        <w:t xml:space="preserve"> о бюджете на очередной финансовый год и плановый период. </w:t>
      </w:r>
    </w:p>
    <w:p w:rsidR="006B4462" w:rsidRPr="00CC4204" w:rsidRDefault="006B4462" w:rsidP="006B446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proofErr w:type="gramStart"/>
      <w:r w:rsidRPr="00CC4204">
        <w:rPr>
          <w:rFonts w:ascii="Times New Roman" w:hAnsi="Times New Roman"/>
        </w:rPr>
        <w:t>Показатели сметы утверждаются в соответствии с доведенными в установленном порядке лимитами бюджетных обязательств по расходам бюджета на принятие и (или) исполнение бюджетных обязательств по обеспечению выполнения функций Администрации, вкл</w:t>
      </w:r>
      <w:r w:rsidR="00CC4204">
        <w:rPr>
          <w:rFonts w:ascii="Times New Roman" w:hAnsi="Times New Roman"/>
        </w:rPr>
        <w:t>ючая бюджетные обязательства по</w:t>
      </w:r>
      <w:r w:rsidRPr="00CC4204">
        <w:rPr>
          <w:rFonts w:ascii="Times New Roman" w:hAnsi="Times New Roman"/>
        </w:rPr>
        <w:t xml:space="preserve"> субсидий и иных межбюджетных трансфертов (далее – лимиты бюджетных обязательств).</w:t>
      </w:r>
      <w:proofErr w:type="gramEnd"/>
    </w:p>
    <w:p w:rsidR="006B4462" w:rsidRPr="00CC4204" w:rsidRDefault="006B4462" w:rsidP="006B446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CC4204">
        <w:rPr>
          <w:rFonts w:ascii="Times New Roman" w:hAnsi="Times New Roman"/>
        </w:rPr>
        <w:t>2. Показатели сметы формируются в разрезе разделов, подразделов, целевых статей, видов расходов с детализацией по кодам подгрупп и (или) элементов и кодов аналитики, применяемых при исполнении бюджета поселения, в рублях с двумя знаками после запятой.</w:t>
      </w: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 xml:space="preserve">3. Смета составляется путем формирования показателей сметы на очередной финансовый год и плановый период по форме согласно Приложению № 1 к настоящему Порядку. </w:t>
      </w: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>Смета составляется на основании обоснований (расчетов) плановых сметных показателей, являющихся неотъемлемой частью сметы.</w:t>
      </w: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>Обоснования (расчеты) плановых сметных назначений формируются Администрацией в рамках своей компетенции не позднее семи рабочих дней со дня доведения в установленном порядке  соответствующих лимитов бюджетных обязательств.</w:t>
      </w:r>
    </w:p>
    <w:p w:rsidR="006B4462" w:rsidRPr="00CC4204" w:rsidRDefault="006B4462" w:rsidP="006B446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</w:rPr>
      </w:pPr>
      <w:r w:rsidRPr="00CC4204">
        <w:rPr>
          <w:rFonts w:ascii="Times New Roman" w:hAnsi="Times New Roman"/>
        </w:rPr>
        <w:t xml:space="preserve">Обоснования (расчеты) плановых сметных показателей, за исключением показателей по зарезервированным средствам, формируются в процессе </w:t>
      </w:r>
      <w:proofErr w:type="gramStart"/>
      <w:r w:rsidRPr="00CC4204">
        <w:rPr>
          <w:rFonts w:ascii="Times New Roman" w:hAnsi="Times New Roman"/>
        </w:rPr>
        <w:t xml:space="preserve">формирования проекта решения </w:t>
      </w:r>
      <w:r w:rsidR="00CC4204">
        <w:rPr>
          <w:rFonts w:ascii="Times New Roman" w:hAnsi="Times New Roman"/>
        </w:rPr>
        <w:t>Собрания депутатов</w:t>
      </w:r>
      <w:proofErr w:type="gramEnd"/>
      <w:r w:rsidR="00CC4204">
        <w:rPr>
          <w:rFonts w:ascii="Times New Roman" w:hAnsi="Times New Roman"/>
        </w:rPr>
        <w:t xml:space="preserve"> Крутогоровского сельского поселения </w:t>
      </w:r>
      <w:r w:rsidRPr="00CC4204">
        <w:rPr>
          <w:rFonts w:ascii="Times New Roman" w:hAnsi="Times New Roman"/>
        </w:rPr>
        <w:t xml:space="preserve"> о бюджете поселения на очередной финансовый год и плановый период и утверждаются при утверждении сметы.</w:t>
      </w:r>
    </w:p>
    <w:p w:rsidR="006B4462" w:rsidRPr="00CC4204" w:rsidRDefault="006B4462" w:rsidP="006B446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</w:rPr>
      </w:pPr>
      <w:r w:rsidRPr="00CC4204">
        <w:rPr>
          <w:rFonts w:ascii="Times New Roman" w:hAnsi="Times New Roman"/>
        </w:rPr>
        <w:lastRenderedPageBreak/>
        <w:t xml:space="preserve">Формирование проекта сметы на очередной финансовый год и плановый период осуществляется одновременно с обоснованиями (расчетами) плановых сметных показателей в установленные сроки. </w:t>
      </w: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</w:rPr>
      </w:pPr>
    </w:p>
    <w:p w:rsidR="006B4462" w:rsidRPr="00CC4204" w:rsidRDefault="006B4462" w:rsidP="006B4462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CC4204">
        <w:rPr>
          <w:rFonts w:ascii="Times New Roman" w:hAnsi="Times New Roman"/>
          <w:b/>
        </w:rPr>
        <w:t>Порядок утверждения сметы</w:t>
      </w: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  <w:highlight w:val="yellow"/>
        </w:rPr>
      </w:pP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>4. Смета утверждается  Главой Администрации муниципального образования  или иным уполномоченным лицом.</w:t>
      </w: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>5. Утверждение сметы Администрации осуществляется не позднее десяти рабочих дней со дня доведения ей в установленном порядке соответствующих лимитов бюджетных обязательств.</w:t>
      </w: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 xml:space="preserve">6. К представленной на утверждение смете прилагаются обоснования (расчеты) плановых сметных показателей, использованных при формировании сметы, являющихся неотъемлемой частью сметы, за исключением показателей по зарезервированным средствам. </w:t>
      </w:r>
    </w:p>
    <w:p w:rsidR="006B4462" w:rsidRPr="00CC4204" w:rsidRDefault="006B4462" w:rsidP="006B4462">
      <w:pPr>
        <w:widowControl w:val="0"/>
        <w:autoSpaceDE w:val="0"/>
        <w:autoSpaceDN w:val="0"/>
        <w:adjustRightInd w:val="0"/>
        <w:ind w:firstLine="539"/>
        <w:jc w:val="both"/>
        <w:rPr>
          <w:rFonts w:ascii="Times New Roman" w:hAnsi="Times New Roman"/>
        </w:rPr>
      </w:pPr>
    </w:p>
    <w:p w:rsidR="006B4462" w:rsidRPr="00DD1DE0" w:rsidRDefault="006B4462" w:rsidP="006B4462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DD1DE0">
        <w:rPr>
          <w:rFonts w:ascii="Times New Roman" w:hAnsi="Times New Roman"/>
          <w:b/>
        </w:rPr>
        <w:t>Порядок ведения сметы</w:t>
      </w: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</w:rPr>
      </w:pP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>7. Ведением сметы в целях настоящего Порядка является внесение изменений в смету в пределах доведенных Администрации в установленном порядке объемов соответствующих лимитов бюджетных обязательств.</w:t>
      </w: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>Изменения показателей сметы составляются Администрацией по форме согласно Приложению № 2 к настоящему Порядку.</w:t>
      </w: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>8. Внесение изменений в смету осуществляется путем утверждения изменений показателей - сумм увеличения, отражающихся со знаком «плюс», и (или) уменьшения объемов сметных назначений, отражающихся со знаком «минус»:</w:t>
      </w: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>- изменяющих объемы сметных назначений в случае изменения доведенного Администрации в установленном порядке объема лимитов бюджетных обязательств;</w:t>
      </w:r>
    </w:p>
    <w:p w:rsidR="006B4462" w:rsidRPr="00CC4204" w:rsidRDefault="006B4462" w:rsidP="006B4462">
      <w:pPr>
        <w:pStyle w:val="Oaeno"/>
        <w:ind w:firstLine="720"/>
        <w:jc w:val="both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 xml:space="preserve">- изменяющих распределение сметных назначений по кодам классификации расходов бюджетов бюджетной классификации Российской Федерации, требующих изменения </w:t>
      </w:r>
      <w:proofErr w:type="gramStart"/>
      <w:r w:rsidRPr="00CC4204">
        <w:rPr>
          <w:rFonts w:ascii="Times New Roman" w:hAnsi="Times New Roman"/>
          <w:sz w:val="22"/>
          <w:szCs w:val="22"/>
        </w:rPr>
        <w:t>показателей бюджетной росписи главного распорядителя средств бюджета</w:t>
      </w:r>
      <w:proofErr w:type="gramEnd"/>
      <w:r w:rsidRPr="00CC4204">
        <w:rPr>
          <w:rFonts w:ascii="Times New Roman" w:hAnsi="Times New Roman"/>
          <w:sz w:val="22"/>
          <w:szCs w:val="22"/>
        </w:rPr>
        <w:t xml:space="preserve"> и лимитов бюджетных обязательств;</w:t>
      </w:r>
    </w:p>
    <w:p w:rsidR="006B4462" w:rsidRPr="00CC4204" w:rsidRDefault="006B4462" w:rsidP="006B446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CC4204">
        <w:rPr>
          <w:rFonts w:ascii="Times New Roman" w:hAnsi="Times New Roman"/>
        </w:rPr>
        <w:t xml:space="preserve">- изменяющих распределение сметных назначений, не требующих изменения </w:t>
      </w:r>
      <w:proofErr w:type="gramStart"/>
      <w:r w:rsidRPr="00CC4204">
        <w:rPr>
          <w:rFonts w:ascii="Times New Roman" w:hAnsi="Times New Roman"/>
        </w:rPr>
        <w:t>показателей бюджетной росписи главного распорядителя средств бюджета</w:t>
      </w:r>
      <w:proofErr w:type="gramEnd"/>
      <w:r w:rsidRPr="00CC4204">
        <w:rPr>
          <w:rFonts w:ascii="Times New Roman" w:hAnsi="Times New Roman"/>
        </w:rPr>
        <w:t xml:space="preserve"> и утвержденного объема лимитов бюджетных обязательств;</w:t>
      </w:r>
    </w:p>
    <w:p w:rsidR="006B4462" w:rsidRPr="00CC4204" w:rsidRDefault="006B4462" w:rsidP="006B446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CC4204">
        <w:rPr>
          <w:rFonts w:ascii="Times New Roman" w:hAnsi="Times New Roman"/>
        </w:rPr>
        <w:t xml:space="preserve">- изменяющих распределение сметных назначений по кодам аналитики, установленным в соответствии с пунктом 2 настоящего Порядка, не требующих изменения </w:t>
      </w:r>
      <w:proofErr w:type="gramStart"/>
      <w:r w:rsidRPr="00CC4204">
        <w:rPr>
          <w:rFonts w:ascii="Times New Roman" w:hAnsi="Times New Roman"/>
        </w:rPr>
        <w:t>показателей бюджетной росписи главного распорядителя средств бюджета</w:t>
      </w:r>
      <w:proofErr w:type="gramEnd"/>
      <w:r w:rsidRPr="00CC4204">
        <w:rPr>
          <w:rFonts w:ascii="Times New Roman" w:hAnsi="Times New Roman"/>
        </w:rPr>
        <w:t xml:space="preserve"> и утвержденного объема лимитов бюджетных обязательств;</w:t>
      </w:r>
    </w:p>
    <w:p w:rsidR="006B4462" w:rsidRPr="00CC4204" w:rsidRDefault="006B4462" w:rsidP="006B446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CC4204">
        <w:rPr>
          <w:rFonts w:ascii="Times New Roman" w:hAnsi="Times New Roman"/>
        </w:rPr>
        <w:t>- изменяющих объемы сметных назначений, приводящих к перераспределению их между разделами сметы.</w:t>
      </w:r>
    </w:p>
    <w:p w:rsidR="006B4462" w:rsidRPr="00CC4204" w:rsidRDefault="006B4462" w:rsidP="006B446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CC4204">
        <w:rPr>
          <w:rFonts w:ascii="Times New Roman" w:hAnsi="Times New Roman"/>
        </w:rPr>
        <w:t xml:space="preserve">9. Изменения в смету формируются на основании изменений показателей обоснований (расчетов) плановых сметных показателей, сформированных в соответствии с положениями </w:t>
      </w:r>
      <w:hyperlink r:id="rId7" w:history="1">
        <w:r w:rsidRPr="00CC4204">
          <w:rPr>
            <w:rFonts w:ascii="Times New Roman" w:hAnsi="Times New Roman"/>
          </w:rPr>
          <w:t>пункта</w:t>
        </w:r>
      </w:hyperlink>
      <w:r w:rsidRPr="00CC4204">
        <w:rPr>
          <w:rFonts w:ascii="Times New Roman" w:hAnsi="Times New Roman"/>
        </w:rPr>
        <w:t xml:space="preserve"> 3 настоящего Порядка.</w:t>
      </w:r>
    </w:p>
    <w:p w:rsidR="006B4462" w:rsidRPr="00CC4204" w:rsidRDefault="006B4462" w:rsidP="006B4462">
      <w:pPr>
        <w:pStyle w:val="Oaeno"/>
        <w:ind w:firstLine="709"/>
        <w:jc w:val="both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 xml:space="preserve">В случае изменения показателей обоснований (расчетов) плановых сметных показателей, не влияющих на показатели сметы, осуществляется изменение только показателей обоснований (расчетов) плановых сметных показателей. В этом случае измененные показатели обоснований (расчетов) плановых сметных показателей утверждаются в соответствии с </w:t>
      </w:r>
      <w:hyperlink r:id="rId8" w:history="1">
        <w:r w:rsidRPr="00CC4204">
          <w:rPr>
            <w:rFonts w:ascii="Times New Roman" w:hAnsi="Times New Roman"/>
            <w:sz w:val="22"/>
            <w:szCs w:val="22"/>
          </w:rPr>
          <w:t xml:space="preserve">пунктом </w:t>
        </w:r>
      </w:hyperlink>
      <w:r w:rsidRPr="00CC4204">
        <w:rPr>
          <w:rFonts w:ascii="Times New Roman" w:hAnsi="Times New Roman"/>
          <w:sz w:val="22"/>
          <w:szCs w:val="22"/>
        </w:rPr>
        <w:t>11 настоящего Порядка.</w:t>
      </w:r>
    </w:p>
    <w:p w:rsidR="006B4462" w:rsidRPr="00CC4204" w:rsidRDefault="006B4462" w:rsidP="006B4462">
      <w:pPr>
        <w:pStyle w:val="Oaeno"/>
        <w:ind w:firstLine="709"/>
        <w:jc w:val="both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 xml:space="preserve">10. Внесение изменений в смету, требующих изменения </w:t>
      </w:r>
      <w:proofErr w:type="gramStart"/>
      <w:r w:rsidRPr="00CC4204">
        <w:rPr>
          <w:rFonts w:ascii="Times New Roman" w:hAnsi="Times New Roman"/>
          <w:sz w:val="22"/>
          <w:szCs w:val="22"/>
        </w:rPr>
        <w:t>показателей бюджетной росписи главного распорядителя средств бюджета</w:t>
      </w:r>
      <w:proofErr w:type="gramEnd"/>
      <w:r w:rsidRPr="00CC4204">
        <w:rPr>
          <w:rFonts w:ascii="Times New Roman" w:hAnsi="Times New Roman"/>
          <w:sz w:val="22"/>
          <w:szCs w:val="22"/>
        </w:rPr>
        <w:t xml:space="preserve"> и лимитов бюджетных обязательств, утверждается после внесения в установленном порядке изменений в бюджетную роспись главного распорядителя средств </w:t>
      </w:r>
      <w:r w:rsidRPr="00CC4204">
        <w:rPr>
          <w:rFonts w:ascii="Times New Roman" w:hAnsi="Times New Roman"/>
          <w:sz w:val="22"/>
          <w:szCs w:val="22"/>
        </w:rPr>
        <w:lastRenderedPageBreak/>
        <w:t>бюджета и лимиты бюджетных обязательств.</w:t>
      </w:r>
    </w:p>
    <w:p w:rsidR="006B4462" w:rsidRPr="00CC4204" w:rsidRDefault="006B4462" w:rsidP="006B446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CC4204">
        <w:rPr>
          <w:rFonts w:ascii="Times New Roman" w:hAnsi="Times New Roman"/>
        </w:rPr>
        <w:t xml:space="preserve">11. Утверждение изменений в смету осуществляется Главой Администрации </w:t>
      </w:r>
      <w:r w:rsidR="00DD1DE0">
        <w:rPr>
          <w:rFonts w:ascii="Times New Roman" w:hAnsi="Times New Roman"/>
        </w:rPr>
        <w:t xml:space="preserve"> </w:t>
      </w:r>
      <w:r w:rsidRPr="00CC4204">
        <w:rPr>
          <w:rFonts w:ascii="Times New Roman" w:hAnsi="Times New Roman"/>
        </w:rPr>
        <w:t xml:space="preserve"> или иным уполномоченным лицом. </w:t>
      </w:r>
    </w:p>
    <w:p w:rsidR="006B4462" w:rsidRPr="00CC4204" w:rsidRDefault="006B4462" w:rsidP="006B4462">
      <w:pPr>
        <w:pStyle w:val="Oaeno"/>
        <w:ind w:firstLine="708"/>
        <w:jc w:val="both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>Утверждение изменений в смету Администрации осуществляется не позднее десяти рабочих дней со дня доведения в установленном порядке изменений лимитов бюджетных обязательств.</w:t>
      </w:r>
    </w:p>
    <w:p w:rsidR="006B4462" w:rsidRPr="00CC4204" w:rsidRDefault="006B4462" w:rsidP="00DD1D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</w:rPr>
      </w:pPr>
      <w:r w:rsidRPr="00CC4204">
        <w:rPr>
          <w:rFonts w:ascii="Times New Roman" w:hAnsi="Times New Roman"/>
        </w:rPr>
        <w:t xml:space="preserve">К представленным на утверждение изменениям в смету прилагаются обоснования (расчеты) плановых сметных показателей, сформированные в соответствии с положениями </w:t>
      </w:r>
      <w:hyperlink r:id="rId9" w:history="1">
        <w:r w:rsidRPr="00CC4204">
          <w:rPr>
            <w:rFonts w:ascii="Times New Roman" w:hAnsi="Times New Roman"/>
          </w:rPr>
          <w:t xml:space="preserve">пункта </w:t>
        </w:r>
      </w:hyperlink>
      <w:r w:rsidRPr="00CC4204">
        <w:rPr>
          <w:rFonts w:ascii="Times New Roman" w:hAnsi="Times New Roman"/>
        </w:rPr>
        <w:t>6 настоящего Порядка.</w:t>
      </w:r>
    </w:p>
    <w:p w:rsidR="006B4462" w:rsidRPr="00DD1DE0" w:rsidRDefault="006B4462" w:rsidP="006B4462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DD1DE0">
        <w:rPr>
          <w:rFonts w:ascii="Times New Roman" w:hAnsi="Times New Roman"/>
          <w:b/>
        </w:rPr>
        <w:t>Порядок формирования проекта сметы</w:t>
      </w:r>
    </w:p>
    <w:p w:rsidR="006B4462" w:rsidRPr="00CC4204" w:rsidRDefault="006B4462" w:rsidP="006B4462">
      <w:pPr>
        <w:ind w:left="1080"/>
        <w:rPr>
          <w:rFonts w:ascii="Times New Roman" w:hAnsi="Times New Roman"/>
        </w:rPr>
      </w:pPr>
    </w:p>
    <w:p w:rsidR="006B4462" w:rsidRPr="00CC4204" w:rsidRDefault="006B4462" w:rsidP="006B446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CC4204">
        <w:rPr>
          <w:rFonts w:ascii="Times New Roman" w:hAnsi="Times New Roman"/>
        </w:rPr>
        <w:t>12. Формирование проекта сметы Администрации на очередной финансовый год и плановый период осуществляется на этапе составления проекта бюджета поселения на очередной финансовый год и плановый период на основе обоснований (расчетов) плановых сметных назначений.</w:t>
      </w:r>
    </w:p>
    <w:p w:rsidR="006B4462" w:rsidRPr="00CC4204" w:rsidRDefault="006B4462" w:rsidP="006B446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</w:rPr>
      </w:pPr>
      <w:r w:rsidRPr="00CC4204">
        <w:rPr>
          <w:rFonts w:ascii="Times New Roman" w:hAnsi="Times New Roman"/>
        </w:rPr>
        <w:t>Проект сметы на очередной финансовый год и плановый период составляется по форме согласно приложению № 3 к настоящему Порядку.</w:t>
      </w:r>
    </w:p>
    <w:p w:rsidR="006B4462" w:rsidRPr="00CC4204" w:rsidRDefault="006B4462" w:rsidP="00DD1DE0">
      <w:pPr>
        <w:pStyle w:val="Oaeno"/>
        <w:jc w:val="both"/>
        <w:rPr>
          <w:rFonts w:ascii="Times New Roman" w:hAnsi="Times New Roman"/>
          <w:sz w:val="22"/>
          <w:szCs w:val="22"/>
        </w:rPr>
      </w:pPr>
    </w:p>
    <w:p w:rsidR="006B4462" w:rsidRPr="00CC4204" w:rsidRDefault="006B4462" w:rsidP="006B4462">
      <w:pPr>
        <w:pStyle w:val="Oaeno"/>
        <w:jc w:val="center"/>
        <w:rPr>
          <w:rFonts w:ascii="Times New Roman" w:hAnsi="Times New Roman"/>
          <w:sz w:val="22"/>
          <w:szCs w:val="22"/>
        </w:rPr>
      </w:pPr>
      <w:r w:rsidRPr="00CC4204">
        <w:rPr>
          <w:rFonts w:ascii="Times New Roman" w:hAnsi="Times New Roman"/>
          <w:sz w:val="22"/>
          <w:szCs w:val="22"/>
        </w:rPr>
        <w:t>__________________________</w:t>
      </w:r>
    </w:p>
    <w:p w:rsidR="006B4462" w:rsidRPr="00CC4204" w:rsidRDefault="006B4462" w:rsidP="006B4462">
      <w:pPr>
        <w:tabs>
          <w:tab w:val="left" w:pos="7110"/>
        </w:tabs>
        <w:ind w:right="-83"/>
        <w:rPr>
          <w:rFonts w:ascii="Times New Roman" w:hAnsi="Times New Roman"/>
        </w:rPr>
      </w:pPr>
      <w:r w:rsidRPr="00CC4204">
        <w:rPr>
          <w:rFonts w:ascii="Times New Roman" w:hAnsi="Times New Roman"/>
          <w:b/>
        </w:rPr>
        <w:tab/>
      </w:r>
    </w:p>
    <w:p w:rsidR="006B4462" w:rsidRDefault="006B4462" w:rsidP="006B4462">
      <w:pPr>
        <w:tabs>
          <w:tab w:val="decimal" w:pos="-2160"/>
        </w:tabs>
        <w:ind w:firstLine="709"/>
        <w:jc w:val="both"/>
        <w:sectPr w:rsidR="006B4462" w:rsidSect="00147230">
          <w:pgSz w:w="11907" w:h="16834" w:code="9"/>
          <w:pgMar w:top="1134" w:right="567" w:bottom="1134" w:left="1701" w:header="720" w:footer="720" w:gutter="0"/>
          <w:cols w:space="720"/>
        </w:sect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object w:dxaOrig="14448" w:dyaOrig="9126">
          <v:shape id="_x0000_i1026" type="#_x0000_t75" style="width:710.35pt;height:448.45pt" o:ole="">
            <v:imagedata r:id="rId10" o:title=""/>
          </v:shape>
          <o:OLEObject Type="Embed" ProgID="Excel.Sheet.8" ShapeID="_x0000_i1026" DrawAspect="Content" ObjectID="_1650365875" r:id="rId11"/>
        </w:object>
      </w: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object w:dxaOrig="15427" w:dyaOrig="8167">
          <v:shape id="_x0000_i1027" type="#_x0000_t75" style="width:717.6pt;height:379.8pt" o:ole="">
            <v:imagedata r:id="rId12" o:title=""/>
          </v:shape>
          <o:OLEObject Type="Embed" ProgID="Excel.Sheet.8" ShapeID="_x0000_i1027" DrawAspect="Content" ObjectID="_1650365876" r:id="rId13"/>
        </w:object>
      </w: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object w:dxaOrig="15259" w:dyaOrig="9550">
          <v:shape id="_x0000_i1028" type="#_x0000_t75" style="width:644.6pt;height:403pt" o:ole="">
            <v:imagedata r:id="rId14" o:title=""/>
          </v:shape>
          <o:OLEObject Type="Embed" ProgID="Excel.Sheet.8" ShapeID="_x0000_i1028" DrawAspect="Content" ObjectID="_1650365877" r:id="rId15"/>
        </w:object>
      </w: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CC4204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object w:dxaOrig="14448" w:dyaOrig="9070">
          <v:shape id="_x0000_i1029" type="#_x0000_t75" style="width:696.3pt;height:437.8pt" o:ole="">
            <v:imagedata r:id="rId16" o:title=""/>
          </v:shape>
          <o:OLEObject Type="Embed" ProgID="Excel.Sheet.8" ShapeID="_x0000_i1029" DrawAspect="Content" ObjectID="_1650365878" r:id="rId17"/>
        </w:object>
      </w: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CC4204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object w:dxaOrig="14946" w:dyaOrig="8153">
          <v:shape id="_x0000_i1030" type="#_x0000_t75" style="width:740.8pt;height:404.95pt" o:ole="">
            <v:imagedata r:id="rId18" o:title=""/>
          </v:shape>
          <o:OLEObject Type="Embed" ProgID="Excel.Sheet.8" ShapeID="_x0000_i1030" DrawAspect="Content" ObjectID="_1650365879" r:id="rId19"/>
        </w:object>
      </w: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CC4204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object w:dxaOrig="14792" w:dyaOrig="9550">
          <v:shape id="_x0000_i1031" type="#_x0000_t75" style="width:673.15pt;height:434.4pt" o:ole="">
            <v:imagedata r:id="rId20" o:title=""/>
          </v:shape>
          <o:OLEObject Type="Embed" ProgID="Excel.Sheet.8" ShapeID="_x0000_i1031" DrawAspect="Content" ObjectID="_1650365880" r:id="rId21"/>
        </w:object>
      </w: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CC4204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object w:dxaOrig="14448" w:dyaOrig="9126">
          <v:shape id="_x0000_i1032" type="#_x0000_t75" style="width:674.1pt;height:425.7pt" o:ole="">
            <v:imagedata r:id="rId22" o:title=""/>
          </v:shape>
          <o:OLEObject Type="Embed" ProgID="Excel.Sheet.8" ShapeID="_x0000_i1032" DrawAspect="Content" ObjectID="_1650365881" r:id="rId23"/>
        </w:object>
      </w: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CC4204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object w:dxaOrig="15254" w:dyaOrig="8386">
          <v:shape id="_x0000_i1033" type="#_x0000_t75" style="width:675.05pt;height:371.1pt" o:ole="">
            <v:imagedata r:id="rId24" o:title=""/>
          </v:shape>
          <o:OLEObject Type="Embed" ProgID="Excel.Sheet.8" ShapeID="_x0000_i1033" DrawAspect="Content" ObjectID="_1650365882" r:id="rId25"/>
        </w:object>
      </w: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CC4204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object w:dxaOrig="14912" w:dyaOrig="9550">
          <v:shape id="_x0000_i1034" type="#_x0000_t75" style="width:741.25pt;height:474.05pt" o:ole="">
            <v:imagedata r:id="rId26" o:title=""/>
          </v:shape>
          <o:OLEObject Type="Embed" ProgID="Excel.Sheet.8" ShapeID="_x0000_i1034" DrawAspect="Content" ObjectID="_1650365883" r:id="rId27"/>
        </w:object>
      </w: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6B4462" w:rsidRDefault="006B4462" w:rsidP="006B4462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</w:p>
    <w:p w:rsidR="005E4509" w:rsidRPr="00CC4204" w:rsidRDefault="005E4509" w:rsidP="00CC4204">
      <w:pPr>
        <w:tabs>
          <w:tab w:val="decimal" w:pos="-2160"/>
        </w:tabs>
        <w:ind w:firstLine="709"/>
        <w:jc w:val="both"/>
        <w:rPr>
          <w:rFonts w:ascii="Times New Roman" w:hAnsi="Times New Roman"/>
          <w:sz w:val="28"/>
        </w:rPr>
      </w:pPr>
      <w:r>
        <w:rPr>
          <w:smallCaps/>
        </w:rPr>
        <w:t xml:space="preserve">                  </w:t>
      </w:r>
    </w:p>
    <w:sectPr w:rsidR="005E4509" w:rsidRPr="00CC4204" w:rsidSect="00CC4204">
      <w:pgSz w:w="16838" w:h="11906" w:orient="landscape"/>
      <w:pgMar w:top="426" w:right="28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FCE71A2"/>
    <w:multiLevelType w:val="hybridMultilevel"/>
    <w:tmpl w:val="AC56CF7A"/>
    <w:lvl w:ilvl="0" w:tplc="DEC84E7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88D"/>
    <w:rsid w:val="00036BB1"/>
    <w:rsid w:val="000B76BC"/>
    <w:rsid w:val="000E0476"/>
    <w:rsid w:val="000E5249"/>
    <w:rsid w:val="00135F7A"/>
    <w:rsid w:val="00154287"/>
    <w:rsid w:val="00191655"/>
    <w:rsid w:val="001A25BB"/>
    <w:rsid w:val="001C00B8"/>
    <w:rsid w:val="00210BC4"/>
    <w:rsid w:val="00232F4F"/>
    <w:rsid w:val="002352B5"/>
    <w:rsid w:val="002635B1"/>
    <w:rsid w:val="00283B20"/>
    <w:rsid w:val="002841B8"/>
    <w:rsid w:val="002B4FFE"/>
    <w:rsid w:val="002C6CA9"/>
    <w:rsid w:val="003073AB"/>
    <w:rsid w:val="0036438E"/>
    <w:rsid w:val="004468A0"/>
    <w:rsid w:val="00473A97"/>
    <w:rsid w:val="00477D15"/>
    <w:rsid w:val="00480B94"/>
    <w:rsid w:val="004A21D0"/>
    <w:rsid w:val="004D4EF4"/>
    <w:rsid w:val="004F5ACE"/>
    <w:rsid w:val="005015E5"/>
    <w:rsid w:val="005E4509"/>
    <w:rsid w:val="005E694D"/>
    <w:rsid w:val="00606C11"/>
    <w:rsid w:val="0065588D"/>
    <w:rsid w:val="006579DC"/>
    <w:rsid w:val="006B350A"/>
    <w:rsid w:val="006B4462"/>
    <w:rsid w:val="006F34DA"/>
    <w:rsid w:val="006F43F0"/>
    <w:rsid w:val="007044EB"/>
    <w:rsid w:val="00721FC0"/>
    <w:rsid w:val="00774402"/>
    <w:rsid w:val="0078605A"/>
    <w:rsid w:val="007A0E2C"/>
    <w:rsid w:val="007A5B3B"/>
    <w:rsid w:val="007E296C"/>
    <w:rsid w:val="00830AA5"/>
    <w:rsid w:val="00874410"/>
    <w:rsid w:val="008744E1"/>
    <w:rsid w:val="00943E06"/>
    <w:rsid w:val="00947352"/>
    <w:rsid w:val="009539A0"/>
    <w:rsid w:val="009A6448"/>
    <w:rsid w:val="009B6D38"/>
    <w:rsid w:val="00A0504E"/>
    <w:rsid w:val="00A27053"/>
    <w:rsid w:val="00A35040"/>
    <w:rsid w:val="00A65687"/>
    <w:rsid w:val="00AD4BBC"/>
    <w:rsid w:val="00AE2F0A"/>
    <w:rsid w:val="00AE482C"/>
    <w:rsid w:val="00B94C26"/>
    <w:rsid w:val="00BD0202"/>
    <w:rsid w:val="00C7059F"/>
    <w:rsid w:val="00C93309"/>
    <w:rsid w:val="00CC4204"/>
    <w:rsid w:val="00D02812"/>
    <w:rsid w:val="00D33886"/>
    <w:rsid w:val="00D67051"/>
    <w:rsid w:val="00D808A3"/>
    <w:rsid w:val="00DC0F1C"/>
    <w:rsid w:val="00DD1DE0"/>
    <w:rsid w:val="00E0075B"/>
    <w:rsid w:val="00E161EB"/>
    <w:rsid w:val="00E33F1A"/>
    <w:rsid w:val="00E34BEE"/>
    <w:rsid w:val="00E35BB3"/>
    <w:rsid w:val="00E45598"/>
    <w:rsid w:val="00E77672"/>
    <w:rsid w:val="00EC1438"/>
    <w:rsid w:val="00EC25FD"/>
    <w:rsid w:val="00F37AD1"/>
    <w:rsid w:val="00F51085"/>
    <w:rsid w:val="00F7549C"/>
    <w:rsid w:val="00FA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locked/>
    <w:rsid w:val="006B4462"/>
    <w:pPr>
      <w:keepNext/>
      <w:spacing w:after="0" w:line="240" w:lineRule="auto"/>
      <w:ind w:firstLine="120"/>
      <w:jc w:val="center"/>
      <w:outlineLvl w:val="1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  <w:style w:type="table" w:styleId="a6">
    <w:name w:val="Table Grid"/>
    <w:basedOn w:val="a1"/>
    <w:locked/>
    <w:rsid w:val="005E45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sid w:val="006B4462"/>
    <w:rPr>
      <w:rFonts w:ascii="Times New Roman" w:hAnsi="Times New Roman"/>
      <w:sz w:val="36"/>
    </w:rPr>
  </w:style>
  <w:style w:type="paragraph" w:customStyle="1" w:styleId="Oaeno">
    <w:name w:val="Oaeno"/>
    <w:basedOn w:val="a"/>
    <w:rsid w:val="006B4462"/>
    <w:pPr>
      <w:widowControl w:val="0"/>
      <w:spacing w:after="0" w:line="240" w:lineRule="auto"/>
    </w:pPr>
    <w:rPr>
      <w:rFonts w:ascii="Courier New" w:hAnsi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88CDAB67C939EB8B65F344478B4171CA64E63D44A5F0FC750A1FE9C5EA56434CF857F45972178B2D5FL" TargetMode="External"/><Relationship Id="rId13" Type="http://schemas.openxmlformats.org/officeDocument/2006/relationships/oleObject" Target="embeddings/_____Microsoft_Excel_97-20032.xls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" Type="http://schemas.microsoft.com/office/2007/relationships/stylesWithEffects" Target="stylesWithEffects.xml"/><Relationship Id="rId21" Type="http://schemas.openxmlformats.org/officeDocument/2006/relationships/oleObject" Target="embeddings/_____Microsoft_Excel_97-20036.xls"/><Relationship Id="rId7" Type="http://schemas.openxmlformats.org/officeDocument/2006/relationships/hyperlink" Target="consultantplus://offline/ref=7788CDAB67C939EB8B65F344478B4171CA64E63D44A5F0FC750A1FE9C5EA56434CF857F45972178E2D5DL" TargetMode="External"/><Relationship Id="rId12" Type="http://schemas.openxmlformats.org/officeDocument/2006/relationships/image" Target="media/image3.emf"/><Relationship Id="rId17" Type="http://schemas.openxmlformats.org/officeDocument/2006/relationships/oleObject" Target="embeddings/_____Microsoft_Excel_97-20034.xls"/><Relationship Id="rId25" Type="http://schemas.openxmlformats.org/officeDocument/2006/relationships/oleObject" Target="embeddings/_____Microsoft_Excel_97-20038.xls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_____Microsoft_Excel_97-20031.xls"/><Relationship Id="rId24" Type="http://schemas.openxmlformats.org/officeDocument/2006/relationships/image" Target="media/image9.emf"/><Relationship Id="rId5" Type="http://schemas.openxmlformats.org/officeDocument/2006/relationships/webSettings" Target="webSettings.xml"/><Relationship Id="rId15" Type="http://schemas.openxmlformats.org/officeDocument/2006/relationships/oleObject" Target="embeddings/_____Microsoft_Excel_97-20033.xls"/><Relationship Id="rId23" Type="http://schemas.openxmlformats.org/officeDocument/2006/relationships/oleObject" Target="embeddings/_____Microsoft_Excel_97-20037.xls"/><Relationship Id="rId28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oleObject" Target="embeddings/_____Microsoft_Excel_97-20035.xls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314488E2C9EAB26A7B52D6116E2474A453A89AA4FE413AE9DA7A927EC1526F1B091B71168UCf2I" TargetMode="External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oleObject" Target="embeddings/_____Microsoft_Excel_97-20039.xls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14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67</cp:revision>
  <cp:lastPrinted>2013-12-25T04:02:00Z</cp:lastPrinted>
  <dcterms:created xsi:type="dcterms:W3CDTF">2013-12-25T03:49:00Z</dcterms:created>
  <dcterms:modified xsi:type="dcterms:W3CDTF">2020-05-07T02:11:00Z</dcterms:modified>
</cp:coreProperties>
</file>