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6888" w:rsidRPr="0016205B" w:rsidRDefault="00CD6E5D" w:rsidP="0016205B">
      <w:pPr>
        <w:jc w:val="center"/>
        <w:rPr>
          <w:sz w:val="28"/>
          <w:szCs w:val="28"/>
        </w:rPr>
      </w:pPr>
      <w:r w:rsidRPr="0016205B">
        <w:rPr>
          <w:sz w:val="28"/>
          <w:szCs w:val="28"/>
        </w:rPr>
        <w:t>Доклад об осуществлении государственного контроля (надзора), муниципального контроля за</w:t>
      </w:r>
      <w:r w:rsidR="00E14580" w:rsidRPr="0016205B">
        <w:rPr>
          <w:b/>
          <w:sz w:val="28"/>
          <w:szCs w:val="28"/>
        </w:rPr>
        <w:t xml:space="preserve"> </w:t>
      </w:r>
      <w:r w:rsidR="00302A5E" w:rsidRPr="0016205B">
        <w:rPr>
          <w:b/>
          <w:sz w:val="28"/>
          <w:szCs w:val="28"/>
        </w:rPr>
        <w:t>2019 год</w:t>
      </w:r>
      <w:r w:rsidR="006961EB" w:rsidRPr="0016205B">
        <w:rPr>
          <w:b/>
          <w:sz w:val="28"/>
          <w:szCs w:val="28"/>
        </w:rPr>
        <w:t xml:space="preserve"> </w:t>
      </w:r>
    </w:p>
    <w:p w:rsidR="00A6696F" w:rsidRPr="0016205B" w:rsidRDefault="00A6696F" w:rsidP="0016205B">
      <w:pPr>
        <w:jc w:val="center"/>
        <w:rPr>
          <w:sz w:val="28"/>
          <w:szCs w:val="28"/>
        </w:rPr>
      </w:pPr>
    </w:p>
    <w:p w:rsidR="00886888" w:rsidRPr="00755FAF" w:rsidRDefault="00886888"/>
    <w:p w:rsidR="00886888" w:rsidRPr="00755FAF" w:rsidRDefault="00886888"/>
    <w:p w:rsidR="00886888" w:rsidRPr="00F828AB" w:rsidRDefault="00886888" w:rsidP="00001278">
      <w:pPr>
        <w:pBdr>
          <w:top w:val="single" w:sz="4" w:space="1" w:color="auto"/>
          <w:left w:val="single" w:sz="4" w:space="4" w:color="auto"/>
          <w:bottom w:val="single" w:sz="4" w:space="1" w:color="auto"/>
          <w:right w:val="single" w:sz="4" w:space="4" w:color="auto"/>
        </w:pBdr>
        <w:jc w:val="center"/>
        <w:rPr>
          <w:sz w:val="32"/>
          <w:szCs w:val="32"/>
        </w:rPr>
      </w:pPr>
      <w:r w:rsidRPr="00F828AB">
        <w:rPr>
          <w:sz w:val="32"/>
          <w:szCs w:val="32"/>
        </w:rPr>
        <w:t>Раздел 1.</w:t>
      </w:r>
    </w:p>
    <w:p w:rsidR="00886888" w:rsidRPr="00F828AB" w:rsidRDefault="00886888" w:rsidP="00001278">
      <w:pPr>
        <w:pBdr>
          <w:top w:val="single" w:sz="4" w:space="1" w:color="auto"/>
          <w:left w:val="single" w:sz="4" w:space="4" w:color="auto"/>
          <w:bottom w:val="single" w:sz="4" w:space="1" w:color="auto"/>
          <w:right w:val="single" w:sz="4" w:space="4" w:color="auto"/>
        </w:pBdr>
        <w:jc w:val="center"/>
        <w:rPr>
          <w:sz w:val="32"/>
          <w:szCs w:val="32"/>
        </w:rPr>
      </w:pPr>
      <w:r w:rsidRPr="00F828AB">
        <w:rPr>
          <w:sz w:val="32"/>
          <w:szCs w:val="32"/>
        </w:rPr>
        <w:t xml:space="preserve">Состояние нормативно-правового регулирования </w:t>
      </w:r>
      <w:proofErr w:type="gramStart"/>
      <w:r w:rsidRPr="00F828AB">
        <w:rPr>
          <w:sz w:val="32"/>
          <w:szCs w:val="32"/>
        </w:rPr>
        <w:t>в</w:t>
      </w:r>
      <w:proofErr w:type="gramEnd"/>
    </w:p>
    <w:p w:rsidR="00886888" w:rsidRPr="00886888" w:rsidRDefault="00886888" w:rsidP="00001278">
      <w:pPr>
        <w:pBdr>
          <w:top w:val="single" w:sz="4" w:space="1" w:color="auto"/>
          <w:left w:val="single" w:sz="4" w:space="4" w:color="auto"/>
          <w:bottom w:val="single" w:sz="4" w:space="1" w:color="auto"/>
          <w:right w:val="single" w:sz="4" w:space="4" w:color="auto"/>
        </w:pBdr>
        <w:jc w:val="center"/>
        <w:rPr>
          <w:sz w:val="32"/>
          <w:szCs w:val="32"/>
        </w:rPr>
      </w:pPr>
      <w:r w:rsidRPr="00F828AB">
        <w:rPr>
          <w:sz w:val="32"/>
          <w:szCs w:val="32"/>
        </w:rPr>
        <w:t>соответствующей сфере деятельности</w:t>
      </w:r>
    </w:p>
    <w:p w:rsidR="00F31C3C" w:rsidRDefault="00F31C3C" w:rsidP="0083213D">
      <w:pPr>
        <w:rPr>
          <w:sz w:val="32"/>
          <w:szCs w:val="32"/>
        </w:rPr>
      </w:pPr>
    </w:p>
    <w:p w:rsidR="00302A5E" w:rsidRPr="00302A5E" w:rsidRDefault="00302A5E" w:rsidP="00302A5E">
      <w:pPr>
        <w:autoSpaceDE w:val="0"/>
        <w:autoSpaceDN w:val="0"/>
        <w:adjustRightInd w:val="0"/>
        <w:ind w:firstLine="552"/>
        <w:jc w:val="both"/>
        <w:rPr>
          <w:sz w:val="28"/>
          <w:szCs w:val="28"/>
        </w:rPr>
      </w:pPr>
      <w:r w:rsidRPr="00302A5E">
        <w:rPr>
          <w:sz w:val="28"/>
          <w:szCs w:val="28"/>
        </w:rPr>
        <w:t xml:space="preserve">Единственным видом контроля, который осуществляется на  территории </w:t>
      </w:r>
      <w:r w:rsidR="00F15F98">
        <w:rPr>
          <w:sz w:val="28"/>
          <w:szCs w:val="28"/>
        </w:rPr>
        <w:t>Крутогоровского сельского поселения</w:t>
      </w:r>
      <w:r w:rsidRPr="00302A5E">
        <w:rPr>
          <w:sz w:val="28"/>
          <w:szCs w:val="28"/>
        </w:rPr>
        <w:t>, является муниципальный земельный контроль.</w:t>
      </w:r>
      <w:r w:rsidRPr="00302A5E">
        <w:rPr>
          <w:bCs/>
          <w:sz w:val="27"/>
          <w:szCs w:val="27"/>
        </w:rPr>
        <w:t xml:space="preserve"> </w:t>
      </w:r>
      <w:bookmarkStart w:id="0" w:name="OLE_LINK4"/>
      <w:bookmarkStart w:id="1" w:name="OLE_LINK5"/>
      <w:proofErr w:type="gramStart"/>
      <w:r w:rsidRPr="00302A5E">
        <w:rPr>
          <w:bCs/>
          <w:sz w:val="28"/>
          <w:szCs w:val="28"/>
        </w:rPr>
        <w:t xml:space="preserve">В период с 1 января по 31 декабря 2019 года (далее по тексту отчетный год) на территории </w:t>
      </w:r>
      <w:r w:rsidR="00F15F98">
        <w:rPr>
          <w:bCs/>
          <w:sz w:val="28"/>
          <w:szCs w:val="28"/>
        </w:rPr>
        <w:t>Крутогоровского сельского поселения</w:t>
      </w:r>
      <w:r w:rsidRPr="00302A5E">
        <w:rPr>
          <w:bCs/>
          <w:sz w:val="28"/>
          <w:szCs w:val="28"/>
        </w:rPr>
        <w:t xml:space="preserve"> муниципальный земельный контроль в соответствии со ст. 72 Земельного кодекса РФ, Уставом Соболевского муниципального района и решением </w:t>
      </w:r>
      <w:r w:rsidR="008E289B">
        <w:rPr>
          <w:bCs/>
          <w:sz w:val="28"/>
          <w:szCs w:val="28"/>
        </w:rPr>
        <w:t xml:space="preserve">Собрания депутатов Крутогоровского сельского поселения  от 26 мая 2011 года № 71 </w:t>
      </w:r>
      <w:r w:rsidRPr="00302A5E">
        <w:rPr>
          <w:bCs/>
          <w:sz w:val="28"/>
          <w:szCs w:val="28"/>
        </w:rPr>
        <w:t xml:space="preserve">«О муниципальном земельном контроле на территории </w:t>
      </w:r>
      <w:r w:rsidR="008E289B">
        <w:rPr>
          <w:bCs/>
          <w:sz w:val="28"/>
          <w:szCs w:val="28"/>
        </w:rPr>
        <w:t xml:space="preserve">Крутогоровского сельского поселения </w:t>
      </w:r>
      <w:r w:rsidRPr="00302A5E">
        <w:rPr>
          <w:bCs/>
          <w:sz w:val="28"/>
          <w:szCs w:val="28"/>
        </w:rPr>
        <w:t>Соболевского муниципального района</w:t>
      </w:r>
      <w:proofErr w:type="gramEnd"/>
      <w:r w:rsidRPr="00302A5E">
        <w:rPr>
          <w:bCs/>
          <w:sz w:val="28"/>
          <w:szCs w:val="28"/>
        </w:rPr>
        <w:t xml:space="preserve"> Камчатского края»</w:t>
      </w:r>
      <w:bookmarkEnd w:id="0"/>
      <w:bookmarkEnd w:id="1"/>
      <w:r w:rsidRPr="00302A5E">
        <w:rPr>
          <w:bCs/>
          <w:sz w:val="28"/>
          <w:szCs w:val="28"/>
        </w:rPr>
        <w:t>.</w:t>
      </w:r>
    </w:p>
    <w:p w:rsidR="00F31C3C" w:rsidRPr="00755FAF" w:rsidRDefault="00F31C3C" w:rsidP="0083213D">
      <w:pPr>
        <w:rPr>
          <w:sz w:val="32"/>
          <w:szCs w:val="32"/>
        </w:rPr>
      </w:pPr>
    </w:p>
    <w:p w:rsidR="00886888" w:rsidRPr="00F15F98" w:rsidRDefault="00886888" w:rsidP="00001278">
      <w:pPr>
        <w:pBdr>
          <w:top w:val="single" w:sz="4" w:space="1" w:color="auto"/>
          <w:left w:val="single" w:sz="4" w:space="4" w:color="auto"/>
          <w:bottom w:val="single" w:sz="4" w:space="1" w:color="auto"/>
          <w:right w:val="single" w:sz="4" w:space="4" w:color="auto"/>
        </w:pBdr>
        <w:jc w:val="center"/>
        <w:rPr>
          <w:sz w:val="32"/>
          <w:szCs w:val="32"/>
        </w:rPr>
      </w:pPr>
      <w:r w:rsidRPr="00F15F98">
        <w:rPr>
          <w:sz w:val="32"/>
          <w:szCs w:val="32"/>
        </w:rPr>
        <w:t>Раздел 2.</w:t>
      </w:r>
    </w:p>
    <w:p w:rsidR="00886888" w:rsidRPr="00F15F98" w:rsidRDefault="00886888" w:rsidP="00001278">
      <w:pPr>
        <w:pBdr>
          <w:top w:val="single" w:sz="4" w:space="1" w:color="auto"/>
          <w:left w:val="single" w:sz="4" w:space="4" w:color="auto"/>
          <w:bottom w:val="single" w:sz="4" w:space="1" w:color="auto"/>
          <w:right w:val="single" w:sz="4" w:space="4" w:color="auto"/>
        </w:pBdr>
        <w:jc w:val="center"/>
        <w:rPr>
          <w:sz w:val="32"/>
          <w:szCs w:val="32"/>
        </w:rPr>
      </w:pPr>
      <w:r w:rsidRPr="00F15F98">
        <w:rPr>
          <w:sz w:val="32"/>
          <w:szCs w:val="32"/>
        </w:rPr>
        <w:t>Организация государственного контроля (надзора),</w:t>
      </w:r>
    </w:p>
    <w:p w:rsidR="00886888" w:rsidRPr="00F15F98" w:rsidRDefault="00886888" w:rsidP="00001278">
      <w:pPr>
        <w:pBdr>
          <w:top w:val="single" w:sz="4" w:space="1" w:color="auto"/>
          <w:left w:val="single" w:sz="4" w:space="4" w:color="auto"/>
          <w:bottom w:val="single" w:sz="4" w:space="1" w:color="auto"/>
          <w:right w:val="single" w:sz="4" w:space="4" w:color="auto"/>
        </w:pBdr>
        <w:jc w:val="center"/>
        <w:rPr>
          <w:sz w:val="32"/>
          <w:szCs w:val="32"/>
        </w:rPr>
      </w:pPr>
      <w:r w:rsidRPr="00F15F98">
        <w:rPr>
          <w:sz w:val="32"/>
          <w:szCs w:val="32"/>
        </w:rPr>
        <w:t>муниципального контроля</w:t>
      </w:r>
    </w:p>
    <w:p w:rsidR="00886888" w:rsidRPr="00F15F98" w:rsidRDefault="00886888" w:rsidP="00886888">
      <w:pPr>
        <w:rPr>
          <w:sz w:val="32"/>
          <w:szCs w:val="32"/>
        </w:rPr>
      </w:pPr>
    </w:p>
    <w:p w:rsidR="00302A5E" w:rsidRDefault="00302A5E" w:rsidP="00302A5E">
      <w:pPr>
        <w:jc w:val="both"/>
        <w:rPr>
          <w:sz w:val="32"/>
          <w:szCs w:val="32"/>
        </w:rPr>
      </w:pPr>
      <w:r w:rsidRPr="00302A5E">
        <w:rPr>
          <w:b/>
          <w:bCs/>
          <w:sz w:val="32"/>
          <w:szCs w:val="32"/>
        </w:rPr>
        <w:t>2.1. Органы муниципального контроля</w:t>
      </w:r>
    </w:p>
    <w:p w:rsidR="00302A5E" w:rsidRPr="00302A5E" w:rsidRDefault="00302A5E" w:rsidP="00302A5E">
      <w:pPr>
        <w:jc w:val="both"/>
        <w:rPr>
          <w:sz w:val="32"/>
          <w:szCs w:val="32"/>
        </w:rPr>
      </w:pPr>
      <w:r w:rsidRPr="00302A5E">
        <w:rPr>
          <w:sz w:val="32"/>
          <w:szCs w:val="32"/>
        </w:rPr>
        <w:t xml:space="preserve">В соответствии с Положением о муниципальном земельном контроле на территории Соболевского муниципального района, утвержденным </w:t>
      </w:r>
      <w:r w:rsidR="008E289B">
        <w:rPr>
          <w:sz w:val="32"/>
          <w:szCs w:val="32"/>
        </w:rPr>
        <w:t xml:space="preserve">Собранием депутатов Крутогоровского сельского поселения </w:t>
      </w:r>
      <w:r w:rsidR="008E289B">
        <w:rPr>
          <w:bCs/>
          <w:sz w:val="32"/>
          <w:szCs w:val="32"/>
        </w:rPr>
        <w:t>от 26 мая 2011 года № 71</w:t>
      </w:r>
      <w:r w:rsidRPr="00302A5E">
        <w:rPr>
          <w:sz w:val="32"/>
          <w:szCs w:val="32"/>
        </w:rPr>
        <w:t xml:space="preserve">, муниципальный земельный контроль осуществляет </w:t>
      </w:r>
      <w:r w:rsidR="008E289B">
        <w:rPr>
          <w:sz w:val="32"/>
          <w:szCs w:val="32"/>
        </w:rPr>
        <w:t>администрация Крутогоровского сельского поселения Соболевского муниципального района Камчатского края</w:t>
      </w:r>
      <w:r w:rsidRPr="00302A5E">
        <w:rPr>
          <w:sz w:val="32"/>
          <w:szCs w:val="32"/>
        </w:rPr>
        <w:t>.</w:t>
      </w:r>
    </w:p>
    <w:p w:rsidR="00302A5E" w:rsidRPr="00302A5E" w:rsidRDefault="00302A5E" w:rsidP="00302A5E">
      <w:pPr>
        <w:jc w:val="both"/>
        <w:rPr>
          <w:sz w:val="32"/>
          <w:szCs w:val="32"/>
        </w:rPr>
      </w:pPr>
      <w:r w:rsidRPr="00302A5E">
        <w:rPr>
          <w:sz w:val="32"/>
          <w:szCs w:val="32"/>
        </w:rPr>
        <w:tab/>
        <w:t xml:space="preserve">Работа по проведению муниципального земельного контроля возложена на </w:t>
      </w:r>
      <w:r w:rsidR="008E289B">
        <w:rPr>
          <w:sz w:val="32"/>
          <w:szCs w:val="32"/>
        </w:rPr>
        <w:t>зам. главы администрации Крутогоровского сельского поселения</w:t>
      </w:r>
      <w:r w:rsidRPr="00302A5E">
        <w:rPr>
          <w:sz w:val="32"/>
          <w:szCs w:val="32"/>
        </w:rPr>
        <w:t>.</w:t>
      </w:r>
    </w:p>
    <w:p w:rsidR="00302A5E" w:rsidRPr="00302A5E" w:rsidRDefault="00302A5E" w:rsidP="00302A5E">
      <w:pPr>
        <w:jc w:val="both"/>
        <w:rPr>
          <w:sz w:val="32"/>
          <w:szCs w:val="32"/>
        </w:rPr>
      </w:pPr>
      <w:r w:rsidRPr="00302A5E">
        <w:rPr>
          <w:sz w:val="32"/>
          <w:szCs w:val="32"/>
        </w:rPr>
        <w:tab/>
        <w:t xml:space="preserve">Муниципальный земельный контроль исполняется в отношении физических лиц, организаций, независимо от их организационно-правовой формы и формы собственности, индивидуальных предпринимателей, являющихся землепользователями, землевладельцами и арендаторами </w:t>
      </w:r>
      <w:r w:rsidRPr="00302A5E">
        <w:rPr>
          <w:sz w:val="32"/>
          <w:szCs w:val="32"/>
        </w:rPr>
        <w:lastRenderedPageBreak/>
        <w:t xml:space="preserve">земельных участков, расположенных на территории </w:t>
      </w:r>
      <w:r w:rsidR="008E289B">
        <w:rPr>
          <w:sz w:val="32"/>
          <w:szCs w:val="32"/>
        </w:rPr>
        <w:t>Крутогоровского сельского поселения</w:t>
      </w:r>
      <w:r w:rsidRPr="00302A5E">
        <w:rPr>
          <w:sz w:val="32"/>
          <w:szCs w:val="32"/>
        </w:rPr>
        <w:t>.</w:t>
      </w:r>
    </w:p>
    <w:p w:rsidR="00302A5E" w:rsidRPr="00302A5E" w:rsidRDefault="00302A5E" w:rsidP="00302A5E">
      <w:pPr>
        <w:jc w:val="both"/>
        <w:rPr>
          <w:sz w:val="32"/>
          <w:szCs w:val="32"/>
        </w:rPr>
      </w:pPr>
      <w:r w:rsidRPr="00302A5E">
        <w:rPr>
          <w:sz w:val="32"/>
          <w:szCs w:val="32"/>
        </w:rPr>
        <w:tab/>
        <w:t xml:space="preserve">Муниципальный земельный контроль осуществляется на основании плана проведения проверок по муниципальному </w:t>
      </w:r>
      <w:proofErr w:type="gramStart"/>
      <w:r w:rsidRPr="00302A5E">
        <w:rPr>
          <w:sz w:val="32"/>
          <w:szCs w:val="32"/>
        </w:rPr>
        <w:t>контролю за</w:t>
      </w:r>
      <w:proofErr w:type="gramEnd"/>
      <w:r w:rsidRPr="00302A5E">
        <w:rPr>
          <w:sz w:val="32"/>
          <w:szCs w:val="32"/>
        </w:rPr>
        <w:t xml:space="preserve"> использованием земель на территории </w:t>
      </w:r>
      <w:r w:rsidR="008E289B">
        <w:rPr>
          <w:sz w:val="32"/>
          <w:szCs w:val="32"/>
        </w:rPr>
        <w:t>Крутогоровского сельского поселения</w:t>
      </w:r>
      <w:r w:rsidRPr="00302A5E">
        <w:rPr>
          <w:sz w:val="32"/>
          <w:szCs w:val="32"/>
        </w:rPr>
        <w:t>, в части соблюдения требований, установленных муниципальными правовыми актами. На 2019 год  прокуратурой Соболевского района был согласован план проверок.</w:t>
      </w:r>
    </w:p>
    <w:p w:rsidR="00302A5E" w:rsidRPr="00302A5E" w:rsidRDefault="00302A5E" w:rsidP="00302A5E">
      <w:pPr>
        <w:jc w:val="both"/>
        <w:rPr>
          <w:sz w:val="32"/>
          <w:szCs w:val="32"/>
        </w:rPr>
      </w:pPr>
      <w:r w:rsidRPr="00302A5E">
        <w:rPr>
          <w:sz w:val="32"/>
          <w:szCs w:val="32"/>
        </w:rPr>
        <w:tab/>
        <w:t>Также при проведении муниципального земельного контроля применяются следующие нормативно-правовые акты:</w:t>
      </w:r>
    </w:p>
    <w:p w:rsidR="00302A5E" w:rsidRPr="00302A5E" w:rsidRDefault="00302A5E" w:rsidP="00302A5E">
      <w:pPr>
        <w:jc w:val="both"/>
        <w:rPr>
          <w:sz w:val="32"/>
          <w:szCs w:val="32"/>
        </w:rPr>
      </w:pPr>
      <w:r w:rsidRPr="00302A5E">
        <w:rPr>
          <w:sz w:val="32"/>
          <w:szCs w:val="32"/>
        </w:rPr>
        <w:tab/>
        <w:t>- Земельный кодекс РФ;</w:t>
      </w:r>
    </w:p>
    <w:p w:rsidR="00302A5E" w:rsidRPr="00302A5E" w:rsidRDefault="00302A5E" w:rsidP="00302A5E">
      <w:pPr>
        <w:jc w:val="both"/>
        <w:rPr>
          <w:sz w:val="32"/>
          <w:szCs w:val="32"/>
        </w:rPr>
      </w:pPr>
      <w:r w:rsidRPr="00302A5E">
        <w:rPr>
          <w:sz w:val="32"/>
          <w:szCs w:val="32"/>
        </w:rPr>
        <w:tab/>
        <w:t>- Кодекс РФ «Об административных правонарушениях»;</w:t>
      </w:r>
    </w:p>
    <w:p w:rsidR="00302A5E" w:rsidRPr="00302A5E" w:rsidRDefault="00302A5E" w:rsidP="00302A5E">
      <w:pPr>
        <w:jc w:val="both"/>
        <w:rPr>
          <w:sz w:val="32"/>
          <w:szCs w:val="32"/>
        </w:rPr>
      </w:pPr>
      <w:r w:rsidRPr="00302A5E">
        <w:rPr>
          <w:sz w:val="32"/>
          <w:szCs w:val="32"/>
        </w:rPr>
        <w:tab/>
        <w:t>- Закон РФ «Об общих принципах организации местного самоуправления в Российской Федерации»;</w:t>
      </w:r>
    </w:p>
    <w:p w:rsidR="00302A5E" w:rsidRPr="00302A5E" w:rsidRDefault="00302A5E" w:rsidP="00302A5E">
      <w:pPr>
        <w:jc w:val="both"/>
        <w:rPr>
          <w:sz w:val="32"/>
          <w:szCs w:val="32"/>
        </w:rPr>
      </w:pPr>
      <w:r w:rsidRPr="00302A5E">
        <w:rPr>
          <w:sz w:val="32"/>
          <w:szCs w:val="32"/>
        </w:rPr>
        <w:tab/>
        <w:t xml:space="preserve">- Устав </w:t>
      </w:r>
      <w:r w:rsidR="008E289B">
        <w:rPr>
          <w:sz w:val="32"/>
          <w:szCs w:val="32"/>
        </w:rPr>
        <w:t>Крутогоровского сельского поселения</w:t>
      </w:r>
      <w:r w:rsidRPr="00302A5E">
        <w:rPr>
          <w:sz w:val="32"/>
          <w:szCs w:val="32"/>
        </w:rPr>
        <w:t>;</w:t>
      </w:r>
    </w:p>
    <w:p w:rsidR="00302A5E" w:rsidRPr="00302A5E" w:rsidRDefault="00302A5E" w:rsidP="00302A5E">
      <w:pPr>
        <w:jc w:val="both"/>
        <w:rPr>
          <w:sz w:val="32"/>
          <w:szCs w:val="32"/>
        </w:rPr>
      </w:pPr>
      <w:r w:rsidRPr="00302A5E">
        <w:rPr>
          <w:sz w:val="32"/>
          <w:szCs w:val="32"/>
        </w:rPr>
        <w:tab/>
        <w:t xml:space="preserve">- Схема территориального планирования </w:t>
      </w:r>
      <w:r w:rsidR="008E289B">
        <w:rPr>
          <w:sz w:val="32"/>
          <w:szCs w:val="32"/>
        </w:rPr>
        <w:t>Крутогоровского сельского поселения</w:t>
      </w:r>
      <w:r w:rsidRPr="00302A5E">
        <w:rPr>
          <w:sz w:val="32"/>
          <w:szCs w:val="32"/>
        </w:rPr>
        <w:t>.</w:t>
      </w:r>
    </w:p>
    <w:p w:rsidR="00302A5E" w:rsidRPr="00302A5E" w:rsidRDefault="00302A5E" w:rsidP="00302A5E">
      <w:pPr>
        <w:jc w:val="both"/>
        <w:rPr>
          <w:sz w:val="32"/>
          <w:szCs w:val="32"/>
        </w:rPr>
      </w:pPr>
      <w:r w:rsidRPr="00302A5E">
        <w:rPr>
          <w:sz w:val="32"/>
          <w:szCs w:val="32"/>
        </w:rPr>
        <w:tab/>
        <w:t>При выполнении муниципального земельного контроля осуществляется взаимодействие с Управлением Федеральной службы государственной регистрации, кадастра и картографии по Камчатскому краю.</w:t>
      </w:r>
    </w:p>
    <w:p w:rsidR="00302A5E" w:rsidRPr="00302A5E" w:rsidRDefault="00302A5E" w:rsidP="00302A5E">
      <w:pPr>
        <w:jc w:val="both"/>
        <w:rPr>
          <w:sz w:val="32"/>
          <w:szCs w:val="32"/>
        </w:rPr>
      </w:pPr>
      <w:r w:rsidRPr="00302A5E">
        <w:rPr>
          <w:sz w:val="32"/>
          <w:szCs w:val="32"/>
        </w:rPr>
        <w:t xml:space="preserve"> </w:t>
      </w:r>
    </w:p>
    <w:p w:rsidR="00302A5E" w:rsidRPr="00302A5E" w:rsidRDefault="00302A5E" w:rsidP="00302A5E">
      <w:pPr>
        <w:jc w:val="both"/>
        <w:rPr>
          <w:b/>
          <w:bCs/>
          <w:sz w:val="32"/>
          <w:szCs w:val="32"/>
        </w:rPr>
      </w:pPr>
      <w:r w:rsidRPr="00302A5E">
        <w:rPr>
          <w:b/>
          <w:bCs/>
          <w:sz w:val="32"/>
          <w:szCs w:val="32"/>
        </w:rPr>
        <w:t xml:space="preserve">     2.2. Нормативное правовое регулирование порядка осуществления муниципального контроля</w:t>
      </w:r>
    </w:p>
    <w:p w:rsidR="00302A5E" w:rsidRPr="00302A5E" w:rsidRDefault="00302A5E" w:rsidP="00302A5E">
      <w:pPr>
        <w:jc w:val="both"/>
        <w:rPr>
          <w:sz w:val="32"/>
          <w:szCs w:val="32"/>
        </w:rPr>
      </w:pPr>
      <w:r w:rsidRPr="00302A5E">
        <w:rPr>
          <w:bCs/>
          <w:sz w:val="32"/>
          <w:szCs w:val="32"/>
        </w:rPr>
        <w:t xml:space="preserve">     - Решение </w:t>
      </w:r>
      <w:r w:rsidR="003C2ABF">
        <w:rPr>
          <w:bCs/>
          <w:sz w:val="32"/>
          <w:szCs w:val="32"/>
        </w:rPr>
        <w:t>Собрания депутатов Крутогоровского сельского поселения от 26 мая 2011 года № 71</w:t>
      </w:r>
      <w:r w:rsidRPr="00302A5E">
        <w:rPr>
          <w:bCs/>
          <w:sz w:val="32"/>
          <w:szCs w:val="32"/>
        </w:rPr>
        <w:t xml:space="preserve"> «О муниципальном земельном контроле на территории </w:t>
      </w:r>
      <w:r w:rsidR="003C2ABF">
        <w:rPr>
          <w:bCs/>
          <w:sz w:val="32"/>
          <w:szCs w:val="32"/>
        </w:rPr>
        <w:t xml:space="preserve">Крутогоровского сельского поселения </w:t>
      </w:r>
      <w:r w:rsidRPr="00302A5E">
        <w:rPr>
          <w:bCs/>
          <w:sz w:val="32"/>
          <w:szCs w:val="32"/>
        </w:rPr>
        <w:t>Соболевского муниципального района Камчатского края».</w:t>
      </w:r>
    </w:p>
    <w:p w:rsidR="00001278" w:rsidRPr="00755FAF" w:rsidRDefault="00302A5E" w:rsidP="00302A5E">
      <w:pPr>
        <w:jc w:val="both"/>
        <w:rPr>
          <w:sz w:val="32"/>
          <w:szCs w:val="32"/>
        </w:rPr>
      </w:pPr>
      <w:r w:rsidRPr="00302A5E">
        <w:rPr>
          <w:sz w:val="32"/>
          <w:szCs w:val="32"/>
        </w:rPr>
        <w:t xml:space="preserve">             - Постановление администрации </w:t>
      </w:r>
      <w:r w:rsidR="003C2ABF">
        <w:rPr>
          <w:sz w:val="32"/>
          <w:szCs w:val="32"/>
        </w:rPr>
        <w:t>Крутогоровского сельского поселения от 13.10.2011 № 102</w:t>
      </w:r>
      <w:r w:rsidRPr="00302A5E">
        <w:rPr>
          <w:sz w:val="32"/>
          <w:szCs w:val="32"/>
        </w:rPr>
        <w:t xml:space="preserve"> «Об утверждении административного регламента по исполнению муниципальной функции «Проведение проверок юридических лиц и индивидуальных предпринимателей при осуществлении муниципального земельного контроля на территории </w:t>
      </w:r>
      <w:r w:rsidR="003C2ABF">
        <w:rPr>
          <w:sz w:val="32"/>
          <w:szCs w:val="32"/>
        </w:rPr>
        <w:t>Крутогоровского сельского поселения</w:t>
      </w:r>
      <w:r w:rsidRPr="00302A5E">
        <w:rPr>
          <w:sz w:val="32"/>
          <w:szCs w:val="32"/>
        </w:rPr>
        <w:t>».</w:t>
      </w:r>
    </w:p>
    <w:p w:rsidR="00001278" w:rsidRPr="00755FAF" w:rsidRDefault="00001278" w:rsidP="00886888">
      <w:pPr>
        <w:rPr>
          <w:sz w:val="32"/>
          <w:szCs w:val="32"/>
        </w:rPr>
      </w:pPr>
    </w:p>
    <w:p w:rsidR="00886888" w:rsidRPr="00F828AB" w:rsidRDefault="00886888" w:rsidP="00001278">
      <w:pPr>
        <w:pBdr>
          <w:top w:val="single" w:sz="4" w:space="1" w:color="auto"/>
          <w:left w:val="single" w:sz="4" w:space="4" w:color="auto"/>
          <w:bottom w:val="single" w:sz="4" w:space="1" w:color="auto"/>
          <w:right w:val="single" w:sz="4" w:space="4" w:color="auto"/>
        </w:pBdr>
        <w:jc w:val="center"/>
        <w:rPr>
          <w:sz w:val="32"/>
          <w:szCs w:val="32"/>
        </w:rPr>
      </w:pPr>
      <w:r w:rsidRPr="00F828AB">
        <w:rPr>
          <w:sz w:val="32"/>
          <w:szCs w:val="32"/>
        </w:rPr>
        <w:t>Раздел 3.</w:t>
      </w:r>
    </w:p>
    <w:p w:rsidR="00886888" w:rsidRPr="00886888" w:rsidRDefault="00886888" w:rsidP="00001278">
      <w:pPr>
        <w:pBdr>
          <w:top w:val="single" w:sz="4" w:space="1" w:color="auto"/>
          <w:left w:val="single" w:sz="4" w:space="4" w:color="auto"/>
          <w:bottom w:val="single" w:sz="4" w:space="1" w:color="auto"/>
          <w:right w:val="single" w:sz="4" w:space="4" w:color="auto"/>
        </w:pBdr>
        <w:jc w:val="center"/>
        <w:rPr>
          <w:sz w:val="32"/>
          <w:szCs w:val="32"/>
        </w:rPr>
      </w:pPr>
      <w:r w:rsidRPr="00F828AB">
        <w:rPr>
          <w:sz w:val="32"/>
          <w:szCs w:val="32"/>
        </w:rPr>
        <w:lastRenderedPageBreak/>
        <w:t>Финансовое и кадровое обеспечение государственного контроля (надзора), муниципального контроля</w:t>
      </w:r>
    </w:p>
    <w:p w:rsidR="00886888" w:rsidRPr="00755FAF" w:rsidRDefault="00886888" w:rsidP="00886888">
      <w:pPr>
        <w:rPr>
          <w:sz w:val="32"/>
          <w:szCs w:val="32"/>
        </w:rPr>
      </w:pPr>
    </w:p>
    <w:p w:rsidR="00302A5E" w:rsidRPr="00302A5E" w:rsidRDefault="00302A5E" w:rsidP="00302A5E">
      <w:pPr>
        <w:jc w:val="both"/>
        <w:rPr>
          <w:sz w:val="32"/>
          <w:szCs w:val="32"/>
        </w:rPr>
      </w:pPr>
      <w:r w:rsidRPr="00302A5E">
        <w:rPr>
          <w:sz w:val="32"/>
          <w:szCs w:val="32"/>
        </w:rPr>
        <w:t>Мероприятия по повышению квалификации муниципального служащего, выполняющего функции по контролю в 2019 году не проводились.</w:t>
      </w:r>
    </w:p>
    <w:p w:rsidR="00302A5E" w:rsidRPr="00302A5E" w:rsidRDefault="00302A5E" w:rsidP="00302A5E">
      <w:pPr>
        <w:jc w:val="both"/>
        <w:rPr>
          <w:sz w:val="32"/>
          <w:szCs w:val="32"/>
        </w:rPr>
      </w:pPr>
      <w:r w:rsidRPr="00302A5E">
        <w:rPr>
          <w:sz w:val="32"/>
          <w:szCs w:val="32"/>
        </w:rPr>
        <w:t>К проведению мероприятий по муниципальному земельному контролю эксперты и представители экспертных организаций не привлекались.</w:t>
      </w:r>
    </w:p>
    <w:p w:rsidR="00886888" w:rsidRPr="00886888" w:rsidRDefault="00886888" w:rsidP="00886888">
      <w:pPr>
        <w:rPr>
          <w:sz w:val="32"/>
          <w:szCs w:val="32"/>
        </w:rPr>
      </w:pPr>
    </w:p>
    <w:p w:rsidR="00886888" w:rsidRPr="00F828AB" w:rsidRDefault="00886888" w:rsidP="00001278">
      <w:pPr>
        <w:pBdr>
          <w:top w:val="single" w:sz="4" w:space="1" w:color="auto"/>
          <w:left w:val="single" w:sz="4" w:space="4" w:color="auto"/>
          <w:bottom w:val="single" w:sz="4" w:space="1" w:color="auto"/>
          <w:right w:val="single" w:sz="4" w:space="4" w:color="auto"/>
        </w:pBdr>
        <w:jc w:val="center"/>
        <w:rPr>
          <w:sz w:val="32"/>
          <w:szCs w:val="32"/>
        </w:rPr>
      </w:pPr>
      <w:r w:rsidRPr="00F828AB">
        <w:rPr>
          <w:sz w:val="32"/>
          <w:szCs w:val="32"/>
        </w:rPr>
        <w:t>Раздел 4.</w:t>
      </w:r>
    </w:p>
    <w:p w:rsidR="00886888" w:rsidRPr="00F828AB" w:rsidRDefault="00886888" w:rsidP="00001278">
      <w:pPr>
        <w:pBdr>
          <w:top w:val="single" w:sz="4" w:space="1" w:color="auto"/>
          <w:left w:val="single" w:sz="4" w:space="4" w:color="auto"/>
          <w:bottom w:val="single" w:sz="4" w:space="1" w:color="auto"/>
          <w:right w:val="single" w:sz="4" w:space="4" w:color="auto"/>
        </w:pBdr>
        <w:jc w:val="center"/>
        <w:rPr>
          <w:sz w:val="32"/>
          <w:szCs w:val="32"/>
        </w:rPr>
      </w:pPr>
      <w:r w:rsidRPr="00F828AB">
        <w:rPr>
          <w:sz w:val="32"/>
          <w:szCs w:val="32"/>
        </w:rPr>
        <w:t>Проведение государственного контроля (надзора),</w:t>
      </w:r>
    </w:p>
    <w:p w:rsidR="00886888" w:rsidRPr="00886888" w:rsidRDefault="00886888" w:rsidP="00001278">
      <w:pPr>
        <w:pBdr>
          <w:top w:val="single" w:sz="4" w:space="1" w:color="auto"/>
          <w:left w:val="single" w:sz="4" w:space="4" w:color="auto"/>
          <w:bottom w:val="single" w:sz="4" w:space="1" w:color="auto"/>
          <w:right w:val="single" w:sz="4" w:space="4" w:color="auto"/>
        </w:pBdr>
        <w:jc w:val="center"/>
        <w:rPr>
          <w:sz w:val="32"/>
          <w:szCs w:val="32"/>
        </w:rPr>
      </w:pPr>
      <w:r w:rsidRPr="00F828AB">
        <w:rPr>
          <w:sz w:val="32"/>
          <w:szCs w:val="32"/>
        </w:rPr>
        <w:t>муниципального контроля</w:t>
      </w:r>
    </w:p>
    <w:p w:rsidR="00886888" w:rsidRPr="00755FAF" w:rsidRDefault="00886888" w:rsidP="00886888">
      <w:pPr>
        <w:rPr>
          <w:sz w:val="32"/>
          <w:szCs w:val="32"/>
        </w:rPr>
      </w:pPr>
    </w:p>
    <w:p w:rsidR="00302A5E" w:rsidRPr="00302A5E" w:rsidRDefault="00302A5E" w:rsidP="00302A5E">
      <w:pPr>
        <w:jc w:val="both"/>
        <w:rPr>
          <w:sz w:val="32"/>
          <w:szCs w:val="32"/>
        </w:rPr>
      </w:pPr>
      <w:r w:rsidRPr="00302A5E">
        <w:rPr>
          <w:sz w:val="32"/>
          <w:szCs w:val="32"/>
        </w:rPr>
        <w:t xml:space="preserve">          В период с 1 января по 31 декабря 2019 года на территории </w:t>
      </w:r>
      <w:r w:rsidR="003C2ABF">
        <w:rPr>
          <w:sz w:val="32"/>
          <w:szCs w:val="32"/>
        </w:rPr>
        <w:t>Крутогоровского сельского поселения</w:t>
      </w:r>
      <w:r w:rsidRPr="00302A5E">
        <w:rPr>
          <w:sz w:val="32"/>
          <w:szCs w:val="32"/>
        </w:rPr>
        <w:t xml:space="preserve">, </w:t>
      </w:r>
      <w:proofErr w:type="gramStart"/>
      <w:r w:rsidRPr="00302A5E">
        <w:rPr>
          <w:sz w:val="32"/>
          <w:szCs w:val="32"/>
        </w:rPr>
        <w:t>согласно</w:t>
      </w:r>
      <w:proofErr w:type="gramEnd"/>
      <w:r w:rsidRPr="00302A5E">
        <w:rPr>
          <w:sz w:val="32"/>
          <w:szCs w:val="32"/>
        </w:rPr>
        <w:t xml:space="preserve"> утвержденного Плана проверок, проведено 1(одна) документарных проверок соблюдения земельного законодательства. В результате проведенных проверочных мероприятий нарушений требований земельного законодательства не выявлено.</w:t>
      </w:r>
    </w:p>
    <w:p w:rsidR="00001278" w:rsidRPr="00755FAF" w:rsidRDefault="00001278" w:rsidP="00886888">
      <w:pPr>
        <w:rPr>
          <w:sz w:val="32"/>
          <w:szCs w:val="32"/>
        </w:rPr>
      </w:pPr>
    </w:p>
    <w:p w:rsidR="00886888" w:rsidRPr="00886888" w:rsidRDefault="00886888" w:rsidP="00886888">
      <w:pPr>
        <w:rPr>
          <w:sz w:val="32"/>
          <w:szCs w:val="32"/>
        </w:rPr>
      </w:pPr>
    </w:p>
    <w:p w:rsidR="00886888" w:rsidRPr="00F828AB" w:rsidRDefault="00886888" w:rsidP="00001278">
      <w:pPr>
        <w:pBdr>
          <w:top w:val="single" w:sz="4" w:space="1" w:color="auto"/>
          <w:left w:val="single" w:sz="4" w:space="4" w:color="auto"/>
          <w:bottom w:val="single" w:sz="4" w:space="1" w:color="auto"/>
          <w:right w:val="single" w:sz="4" w:space="4" w:color="auto"/>
        </w:pBdr>
        <w:jc w:val="center"/>
        <w:rPr>
          <w:sz w:val="32"/>
          <w:szCs w:val="32"/>
        </w:rPr>
      </w:pPr>
      <w:r w:rsidRPr="00F828AB">
        <w:rPr>
          <w:sz w:val="32"/>
          <w:szCs w:val="32"/>
        </w:rPr>
        <w:t>Раздел 5.</w:t>
      </w:r>
    </w:p>
    <w:p w:rsidR="00886888" w:rsidRPr="00F828AB" w:rsidRDefault="00886888" w:rsidP="00001278">
      <w:pPr>
        <w:pBdr>
          <w:top w:val="single" w:sz="4" w:space="1" w:color="auto"/>
          <w:left w:val="single" w:sz="4" w:space="4" w:color="auto"/>
          <w:bottom w:val="single" w:sz="4" w:space="1" w:color="auto"/>
          <w:right w:val="single" w:sz="4" w:space="4" w:color="auto"/>
        </w:pBdr>
        <w:jc w:val="center"/>
        <w:rPr>
          <w:sz w:val="32"/>
          <w:szCs w:val="32"/>
        </w:rPr>
      </w:pPr>
      <w:r w:rsidRPr="00F828AB">
        <w:rPr>
          <w:sz w:val="32"/>
          <w:szCs w:val="32"/>
        </w:rPr>
        <w:t>Действия органов государственного контроля (надзора),</w:t>
      </w:r>
    </w:p>
    <w:p w:rsidR="00886888" w:rsidRPr="00886888" w:rsidRDefault="00886888" w:rsidP="00001278">
      <w:pPr>
        <w:pBdr>
          <w:top w:val="single" w:sz="4" w:space="1" w:color="auto"/>
          <w:left w:val="single" w:sz="4" w:space="4" w:color="auto"/>
          <w:bottom w:val="single" w:sz="4" w:space="1" w:color="auto"/>
          <w:right w:val="single" w:sz="4" w:space="4" w:color="auto"/>
        </w:pBdr>
        <w:jc w:val="center"/>
        <w:rPr>
          <w:sz w:val="32"/>
          <w:szCs w:val="32"/>
        </w:rPr>
      </w:pPr>
      <w:r w:rsidRPr="00F828AB">
        <w:rPr>
          <w:sz w:val="32"/>
          <w:szCs w:val="32"/>
        </w:rPr>
        <w:t>муниципального контроля по пресечению нарушений обязательных требований и (или) устранению последствий таких нарушений</w:t>
      </w:r>
    </w:p>
    <w:p w:rsidR="00886888" w:rsidRDefault="00886888" w:rsidP="00886888">
      <w:pPr>
        <w:rPr>
          <w:sz w:val="32"/>
          <w:szCs w:val="32"/>
        </w:rPr>
      </w:pPr>
    </w:p>
    <w:p w:rsidR="00302A5E" w:rsidRPr="00302A5E" w:rsidRDefault="00302A5E" w:rsidP="00302A5E">
      <w:pPr>
        <w:jc w:val="both"/>
        <w:rPr>
          <w:sz w:val="32"/>
          <w:szCs w:val="32"/>
        </w:rPr>
      </w:pPr>
      <w:r w:rsidRPr="00302A5E">
        <w:rPr>
          <w:sz w:val="32"/>
          <w:szCs w:val="32"/>
        </w:rPr>
        <w:t>В связи с отсутствием нарушений требований земельного законодательства по результатам проверок в 2019 году меры реагирования по фактам нарушений не принимались.</w:t>
      </w:r>
    </w:p>
    <w:p w:rsidR="00886888" w:rsidRPr="00886888" w:rsidRDefault="00886888" w:rsidP="00886888">
      <w:pPr>
        <w:rPr>
          <w:sz w:val="32"/>
          <w:szCs w:val="32"/>
        </w:rPr>
      </w:pPr>
    </w:p>
    <w:p w:rsidR="00886888" w:rsidRPr="00F828AB" w:rsidRDefault="00886888" w:rsidP="00001278">
      <w:pPr>
        <w:pBdr>
          <w:top w:val="single" w:sz="4" w:space="1" w:color="auto"/>
          <w:left w:val="single" w:sz="4" w:space="4" w:color="auto"/>
          <w:bottom w:val="single" w:sz="4" w:space="1" w:color="auto"/>
          <w:right w:val="single" w:sz="4" w:space="4" w:color="auto"/>
        </w:pBdr>
        <w:jc w:val="center"/>
        <w:rPr>
          <w:sz w:val="32"/>
          <w:szCs w:val="32"/>
        </w:rPr>
      </w:pPr>
      <w:r w:rsidRPr="00F828AB">
        <w:rPr>
          <w:sz w:val="32"/>
          <w:szCs w:val="32"/>
        </w:rPr>
        <w:t>Раздел 6.</w:t>
      </w:r>
    </w:p>
    <w:p w:rsidR="00886888" w:rsidRPr="00F828AB" w:rsidRDefault="00886888" w:rsidP="00001278">
      <w:pPr>
        <w:pBdr>
          <w:top w:val="single" w:sz="4" w:space="1" w:color="auto"/>
          <w:left w:val="single" w:sz="4" w:space="4" w:color="auto"/>
          <w:bottom w:val="single" w:sz="4" w:space="1" w:color="auto"/>
          <w:right w:val="single" w:sz="4" w:space="4" w:color="auto"/>
        </w:pBdr>
        <w:jc w:val="center"/>
        <w:rPr>
          <w:sz w:val="32"/>
          <w:szCs w:val="32"/>
        </w:rPr>
      </w:pPr>
      <w:r w:rsidRPr="00F828AB">
        <w:rPr>
          <w:sz w:val="32"/>
          <w:szCs w:val="32"/>
        </w:rPr>
        <w:t xml:space="preserve">Анализ и оценка эффективности </w:t>
      </w:r>
      <w:proofErr w:type="gramStart"/>
      <w:r w:rsidRPr="00F828AB">
        <w:rPr>
          <w:sz w:val="32"/>
          <w:szCs w:val="32"/>
        </w:rPr>
        <w:t>государственного</w:t>
      </w:r>
      <w:proofErr w:type="gramEnd"/>
    </w:p>
    <w:p w:rsidR="00886888" w:rsidRPr="00886888" w:rsidRDefault="00886888" w:rsidP="00001278">
      <w:pPr>
        <w:pBdr>
          <w:top w:val="single" w:sz="4" w:space="1" w:color="auto"/>
          <w:left w:val="single" w:sz="4" w:space="4" w:color="auto"/>
          <w:bottom w:val="single" w:sz="4" w:space="1" w:color="auto"/>
          <w:right w:val="single" w:sz="4" w:space="4" w:color="auto"/>
        </w:pBdr>
        <w:jc w:val="center"/>
        <w:rPr>
          <w:sz w:val="32"/>
          <w:szCs w:val="32"/>
        </w:rPr>
      </w:pPr>
      <w:r w:rsidRPr="00F828AB">
        <w:rPr>
          <w:sz w:val="32"/>
          <w:szCs w:val="32"/>
        </w:rPr>
        <w:t>контроля (надзора), муниципального контроля</w:t>
      </w:r>
    </w:p>
    <w:p w:rsidR="00886888" w:rsidRDefault="00886888" w:rsidP="00886888">
      <w:pPr>
        <w:rPr>
          <w:sz w:val="32"/>
          <w:szCs w:val="32"/>
        </w:rPr>
      </w:pP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7373"/>
        <w:gridCol w:w="851"/>
        <w:gridCol w:w="851"/>
      </w:tblGrid>
      <w:tr w:rsidR="00302A5E" w:rsidRPr="00302A5E" w:rsidTr="00D16C55">
        <w:trPr>
          <w:trHeight w:val="510"/>
          <w:tblHeader/>
        </w:trPr>
        <w:tc>
          <w:tcPr>
            <w:tcW w:w="675"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b/>
                <w:bCs/>
                <w:sz w:val="32"/>
                <w:szCs w:val="32"/>
              </w:rPr>
            </w:pPr>
            <w:r w:rsidRPr="00302A5E">
              <w:rPr>
                <w:b/>
                <w:bCs/>
                <w:sz w:val="32"/>
                <w:szCs w:val="32"/>
              </w:rPr>
              <w:t xml:space="preserve">№ </w:t>
            </w:r>
            <w:proofErr w:type="gramStart"/>
            <w:r w:rsidRPr="00302A5E">
              <w:rPr>
                <w:b/>
                <w:bCs/>
                <w:sz w:val="32"/>
                <w:szCs w:val="32"/>
              </w:rPr>
              <w:t>п</w:t>
            </w:r>
            <w:proofErr w:type="gramEnd"/>
            <w:r w:rsidRPr="00302A5E">
              <w:rPr>
                <w:b/>
                <w:bCs/>
                <w:sz w:val="32"/>
                <w:szCs w:val="32"/>
              </w:rPr>
              <w:t>/п</w:t>
            </w:r>
          </w:p>
        </w:tc>
        <w:tc>
          <w:tcPr>
            <w:tcW w:w="7371" w:type="dxa"/>
            <w:tcBorders>
              <w:top w:val="single" w:sz="4" w:space="0" w:color="auto"/>
              <w:left w:val="single" w:sz="4" w:space="0" w:color="auto"/>
              <w:bottom w:val="single" w:sz="4" w:space="0" w:color="auto"/>
              <w:right w:val="single" w:sz="4" w:space="0" w:color="auto"/>
            </w:tcBorders>
            <w:noWrap/>
            <w:vAlign w:val="center"/>
            <w:hideMark/>
          </w:tcPr>
          <w:p w:rsidR="00302A5E" w:rsidRPr="00302A5E" w:rsidRDefault="00302A5E" w:rsidP="00302A5E">
            <w:pPr>
              <w:rPr>
                <w:b/>
                <w:bCs/>
                <w:sz w:val="32"/>
                <w:szCs w:val="32"/>
              </w:rPr>
            </w:pPr>
            <w:r w:rsidRPr="00302A5E">
              <w:rPr>
                <w:b/>
                <w:bCs/>
                <w:sz w:val="32"/>
                <w:szCs w:val="32"/>
              </w:rPr>
              <w:t xml:space="preserve">Показатели эффективности </w:t>
            </w:r>
          </w:p>
        </w:tc>
        <w:tc>
          <w:tcPr>
            <w:tcW w:w="85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b/>
                <w:sz w:val="32"/>
                <w:szCs w:val="32"/>
              </w:rPr>
            </w:pPr>
            <w:r w:rsidRPr="00302A5E">
              <w:rPr>
                <w:b/>
                <w:sz w:val="32"/>
                <w:szCs w:val="32"/>
              </w:rPr>
              <w:t>2018</w:t>
            </w:r>
          </w:p>
          <w:p w:rsidR="00302A5E" w:rsidRPr="00302A5E" w:rsidRDefault="00302A5E" w:rsidP="00302A5E">
            <w:pPr>
              <w:rPr>
                <w:b/>
                <w:sz w:val="32"/>
                <w:szCs w:val="32"/>
              </w:rPr>
            </w:pPr>
            <w:r w:rsidRPr="00302A5E">
              <w:rPr>
                <w:b/>
                <w:sz w:val="32"/>
                <w:szCs w:val="32"/>
              </w:rPr>
              <w:t>год</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302A5E" w:rsidRPr="00302A5E" w:rsidRDefault="00302A5E" w:rsidP="00302A5E">
            <w:pPr>
              <w:rPr>
                <w:b/>
                <w:bCs/>
                <w:sz w:val="32"/>
                <w:szCs w:val="32"/>
              </w:rPr>
            </w:pPr>
            <w:r w:rsidRPr="00302A5E">
              <w:rPr>
                <w:b/>
                <w:bCs/>
                <w:sz w:val="32"/>
                <w:szCs w:val="32"/>
              </w:rPr>
              <w:t>2019</w:t>
            </w:r>
          </w:p>
          <w:p w:rsidR="00302A5E" w:rsidRPr="00302A5E" w:rsidRDefault="00302A5E" w:rsidP="00302A5E">
            <w:pPr>
              <w:rPr>
                <w:b/>
                <w:bCs/>
                <w:sz w:val="32"/>
                <w:szCs w:val="32"/>
              </w:rPr>
            </w:pPr>
            <w:r w:rsidRPr="00302A5E">
              <w:rPr>
                <w:b/>
                <w:bCs/>
                <w:sz w:val="32"/>
                <w:szCs w:val="32"/>
              </w:rPr>
              <w:t>год</w:t>
            </w:r>
          </w:p>
        </w:tc>
      </w:tr>
      <w:tr w:rsidR="00302A5E" w:rsidRPr="00302A5E" w:rsidTr="00D16C55">
        <w:trPr>
          <w:trHeight w:val="872"/>
        </w:trPr>
        <w:tc>
          <w:tcPr>
            <w:tcW w:w="675" w:type="dxa"/>
            <w:tcBorders>
              <w:top w:val="single" w:sz="4" w:space="0" w:color="auto"/>
              <w:left w:val="single" w:sz="4" w:space="0" w:color="auto"/>
              <w:bottom w:val="single" w:sz="4" w:space="0" w:color="auto"/>
              <w:right w:val="single" w:sz="4" w:space="0" w:color="auto"/>
            </w:tcBorders>
            <w:hideMark/>
          </w:tcPr>
          <w:p w:rsidR="00302A5E" w:rsidRPr="00302A5E" w:rsidRDefault="00302A5E" w:rsidP="00302A5E">
            <w:pPr>
              <w:rPr>
                <w:sz w:val="32"/>
                <w:szCs w:val="32"/>
              </w:rPr>
            </w:pPr>
            <w:r w:rsidRPr="00302A5E">
              <w:rPr>
                <w:sz w:val="32"/>
                <w:szCs w:val="32"/>
              </w:rPr>
              <w:lastRenderedPageBreak/>
              <w:t>1.</w:t>
            </w:r>
          </w:p>
        </w:tc>
        <w:tc>
          <w:tcPr>
            <w:tcW w:w="737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r w:rsidRPr="00302A5E">
              <w:rPr>
                <w:sz w:val="32"/>
                <w:szCs w:val="32"/>
              </w:rPr>
              <w:t>выполнение плана проведения проверок (</w:t>
            </w:r>
            <w:r w:rsidRPr="00302A5E">
              <w:rPr>
                <w:i/>
                <w:sz w:val="32"/>
                <w:szCs w:val="32"/>
              </w:rPr>
              <w:t>доля проведенных плановых проверок в процентах общего количества запланированных проверок</w:t>
            </w:r>
            <w:r w:rsidRPr="00302A5E">
              <w:rPr>
                <w:sz w:val="32"/>
                <w:szCs w:val="32"/>
              </w:rPr>
              <w:t>)</w:t>
            </w:r>
          </w:p>
        </w:tc>
        <w:tc>
          <w:tcPr>
            <w:tcW w:w="85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r w:rsidRPr="00302A5E">
              <w:rPr>
                <w:sz w:val="32"/>
                <w:szCs w:val="32"/>
              </w:rPr>
              <w:t>100%</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302A5E" w:rsidRPr="00302A5E" w:rsidRDefault="002E73E8" w:rsidP="00302A5E">
            <w:pPr>
              <w:rPr>
                <w:sz w:val="32"/>
                <w:szCs w:val="32"/>
              </w:rPr>
            </w:pPr>
            <w:r>
              <w:rPr>
                <w:sz w:val="32"/>
                <w:szCs w:val="32"/>
              </w:rPr>
              <w:t>100%</w:t>
            </w:r>
          </w:p>
        </w:tc>
      </w:tr>
      <w:tr w:rsidR="00302A5E" w:rsidRPr="00302A5E" w:rsidTr="00D16C55">
        <w:trPr>
          <w:trHeight w:val="1408"/>
        </w:trPr>
        <w:tc>
          <w:tcPr>
            <w:tcW w:w="675" w:type="dxa"/>
            <w:tcBorders>
              <w:top w:val="single" w:sz="4" w:space="0" w:color="auto"/>
              <w:left w:val="single" w:sz="4" w:space="0" w:color="auto"/>
              <w:bottom w:val="single" w:sz="4" w:space="0" w:color="auto"/>
              <w:right w:val="single" w:sz="4" w:space="0" w:color="auto"/>
            </w:tcBorders>
            <w:hideMark/>
          </w:tcPr>
          <w:p w:rsidR="00302A5E" w:rsidRPr="00302A5E" w:rsidRDefault="00302A5E" w:rsidP="00302A5E">
            <w:pPr>
              <w:rPr>
                <w:sz w:val="32"/>
                <w:szCs w:val="32"/>
              </w:rPr>
            </w:pPr>
            <w:r w:rsidRPr="00302A5E">
              <w:rPr>
                <w:sz w:val="32"/>
                <w:szCs w:val="32"/>
              </w:rPr>
              <w:t>2.</w:t>
            </w:r>
          </w:p>
        </w:tc>
        <w:tc>
          <w:tcPr>
            <w:tcW w:w="737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r w:rsidRPr="00302A5E">
              <w:rPr>
                <w:sz w:val="32"/>
                <w:szCs w:val="32"/>
              </w:rPr>
              <w:t xml:space="preserve">доля заявлений органов государственного контроля (надзора), направленных в органы прокуратуры о согласовании проведения внеплановых выездных проверок, в согласовании которых было отказано </w:t>
            </w:r>
            <w:r w:rsidRPr="00302A5E">
              <w:rPr>
                <w:i/>
                <w:sz w:val="32"/>
                <w:szCs w:val="32"/>
              </w:rPr>
              <w:t>(в процентах общего числа направленных в органы прокуратуры заявлений)</w:t>
            </w:r>
            <w:r w:rsidRPr="00302A5E">
              <w:rPr>
                <w:sz w:val="32"/>
                <w:szCs w:val="32"/>
              </w:rPr>
              <w:t xml:space="preserve"> </w:t>
            </w:r>
          </w:p>
        </w:tc>
        <w:tc>
          <w:tcPr>
            <w:tcW w:w="85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r w:rsidRPr="00302A5E">
              <w:rPr>
                <w:sz w:val="32"/>
                <w:szCs w:val="32"/>
              </w:rPr>
              <w:t>0</w:t>
            </w:r>
          </w:p>
        </w:tc>
        <w:tc>
          <w:tcPr>
            <w:tcW w:w="851" w:type="dxa"/>
            <w:tcBorders>
              <w:top w:val="nil"/>
              <w:left w:val="single" w:sz="4" w:space="0" w:color="auto"/>
              <w:bottom w:val="single" w:sz="4" w:space="0" w:color="auto"/>
              <w:right w:val="single" w:sz="4" w:space="0" w:color="auto"/>
            </w:tcBorders>
            <w:noWrap/>
            <w:vAlign w:val="center"/>
            <w:hideMark/>
          </w:tcPr>
          <w:p w:rsidR="00302A5E" w:rsidRPr="00302A5E" w:rsidRDefault="00302A5E" w:rsidP="00302A5E">
            <w:pPr>
              <w:rPr>
                <w:sz w:val="32"/>
                <w:szCs w:val="32"/>
              </w:rPr>
            </w:pPr>
            <w:r w:rsidRPr="00302A5E">
              <w:rPr>
                <w:sz w:val="32"/>
                <w:szCs w:val="32"/>
              </w:rPr>
              <w:t>0%</w:t>
            </w:r>
          </w:p>
        </w:tc>
      </w:tr>
      <w:tr w:rsidR="00302A5E" w:rsidRPr="00302A5E" w:rsidTr="00D16C55">
        <w:trPr>
          <w:trHeight w:val="552"/>
        </w:trPr>
        <w:tc>
          <w:tcPr>
            <w:tcW w:w="675" w:type="dxa"/>
            <w:tcBorders>
              <w:top w:val="single" w:sz="4" w:space="0" w:color="auto"/>
              <w:left w:val="single" w:sz="4" w:space="0" w:color="auto"/>
              <w:bottom w:val="single" w:sz="4" w:space="0" w:color="auto"/>
              <w:right w:val="single" w:sz="4" w:space="0" w:color="auto"/>
            </w:tcBorders>
            <w:hideMark/>
          </w:tcPr>
          <w:p w:rsidR="00302A5E" w:rsidRPr="00302A5E" w:rsidRDefault="00302A5E" w:rsidP="00302A5E">
            <w:pPr>
              <w:rPr>
                <w:sz w:val="32"/>
                <w:szCs w:val="32"/>
              </w:rPr>
            </w:pPr>
            <w:r w:rsidRPr="00302A5E">
              <w:rPr>
                <w:sz w:val="32"/>
                <w:szCs w:val="32"/>
              </w:rPr>
              <w:t>3.</w:t>
            </w:r>
          </w:p>
        </w:tc>
        <w:tc>
          <w:tcPr>
            <w:tcW w:w="737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r w:rsidRPr="00302A5E">
              <w:rPr>
                <w:sz w:val="32"/>
                <w:szCs w:val="32"/>
              </w:rPr>
              <w:t xml:space="preserve">доля проверок, результаты которых признаны недействительными </w:t>
            </w:r>
            <w:r w:rsidRPr="00302A5E">
              <w:rPr>
                <w:i/>
                <w:sz w:val="32"/>
                <w:szCs w:val="32"/>
              </w:rPr>
              <w:t>(в процентах общего числа проведенных проверок)</w:t>
            </w:r>
          </w:p>
        </w:tc>
        <w:tc>
          <w:tcPr>
            <w:tcW w:w="85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r w:rsidRPr="00302A5E">
              <w:rPr>
                <w:sz w:val="32"/>
                <w:szCs w:val="32"/>
              </w:rPr>
              <w:t>0</w:t>
            </w:r>
          </w:p>
        </w:tc>
        <w:tc>
          <w:tcPr>
            <w:tcW w:w="851" w:type="dxa"/>
            <w:tcBorders>
              <w:top w:val="nil"/>
              <w:left w:val="single" w:sz="4" w:space="0" w:color="auto"/>
              <w:bottom w:val="single" w:sz="4" w:space="0" w:color="auto"/>
              <w:right w:val="single" w:sz="4" w:space="0" w:color="auto"/>
            </w:tcBorders>
            <w:noWrap/>
            <w:vAlign w:val="center"/>
            <w:hideMark/>
          </w:tcPr>
          <w:p w:rsidR="00302A5E" w:rsidRPr="00302A5E" w:rsidRDefault="00302A5E" w:rsidP="00302A5E">
            <w:pPr>
              <w:rPr>
                <w:sz w:val="32"/>
                <w:szCs w:val="32"/>
              </w:rPr>
            </w:pPr>
            <w:r w:rsidRPr="00302A5E">
              <w:rPr>
                <w:sz w:val="32"/>
                <w:szCs w:val="32"/>
              </w:rPr>
              <w:t>0</w:t>
            </w:r>
          </w:p>
        </w:tc>
      </w:tr>
      <w:tr w:rsidR="00302A5E" w:rsidRPr="00302A5E" w:rsidTr="00D16C55">
        <w:trPr>
          <w:trHeight w:val="1979"/>
        </w:trPr>
        <w:tc>
          <w:tcPr>
            <w:tcW w:w="675" w:type="dxa"/>
            <w:tcBorders>
              <w:top w:val="single" w:sz="4" w:space="0" w:color="auto"/>
              <w:left w:val="single" w:sz="4" w:space="0" w:color="auto"/>
              <w:bottom w:val="single" w:sz="4" w:space="0" w:color="auto"/>
              <w:right w:val="single" w:sz="4" w:space="0" w:color="auto"/>
            </w:tcBorders>
            <w:hideMark/>
          </w:tcPr>
          <w:p w:rsidR="00302A5E" w:rsidRPr="00302A5E" w:rsidRDefault="00302A5E" w:rsidP="00302A5E">
            <w:pPr>
              <w:rPr>
                <w:sz w:val="32"/>
                <w:szCs w:val="32"/>
              </w:rPr>
            </w:pPr>
            <w:r w:rsidRPr="00302A5E">
              <w:rPr>
                <w:sz w:val="32"/>
                <w:szCs w:val="32"/>
              </w:rPr>
              <w:t>4.</w:t>
            </w:r>
          </w:p>
        </w:tc>
        <w:tc>
          <w:tcPr>
            <w:tcW w:w="737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r w:rsidRPr="00302A5E">
              <w:rPr>
                <w:sz w:val="32"/>
                <w:szCs w:val="32"/>
              </w:rPr>
              <w:t xml:space="preserve">доля проверок, проведенных органами государственного контроля (надзора) с нарушениями требований законодательства Российской Федерации о порядке их проведения, по </w:t>
            </w:r>
            <w:proofErr w:type="gramStart"/>
            <w:r w:rsidRPr="00302A5E">
              <w:rPr>
                <w:sz w:val="32"/>
                <w:szCs w:val="32"/>
              </w:rPr>
              <w:t>результатам</w:t>
            </w:r>
            <w:proofErr w:type="gramEnd"/>
            <w:r w:rsidRPr="00302A5E">
              <w:rPr>
                <w:sz w:val="32"/>
                <w:szCs w:val="32"/>
              </w:rPr>
              <w:t xml:space="preserve"> выявления которых к должностным лицам органов государственного контроля (надзора), осуществившим такие проверки, применены меры дисциплинарного, административного наказания </w:t>
            </w:r>
            <w:r w:rsidRPr="00302A5E">
              <w:rPr>
                <w:i/>
                <w:sz w:val="32"/>
                <w:szCs w:val="32"/>
              </w:rPr>
              <w:t>(в процентах общего числа проведенных проверок)</w:t>
            </w:r>
          </w:p>
        </w:tc>
        <w:tc>
          <w:tcPr>
            <w:tcW w:w="85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r w:rsidRPr="00302A5E">
              <w:rPr>
                <w:sz w:val="32"/>
                <w:szCs w:val="32"/>
              </w:rPr>
              <w:t>0%</w:t>
            </w:r>
          </w:p>
        </w:tc>
        <w:tc>
          <w:tcPr>
            <w:tcW w:w="851" w:type="dxa"/>
            <w:tcBorders>
              <w:top w:val="nil"/>
              <w:left w:val="single" w:sz="4" w:space="0" w:color="auto"/>
              <w:bottom w:val="single" w:sz="4" w:space="0" w:color="auto"/>
              <w:right w:val="single" w:sz="4" w:space="0" w:color="auto"/>
            </w:tcBorders>
            <w:noWrap/>
            <w:vAlign w:val="center"/>
            <w:hideMark/>
          </w:tcPr>
          <w:p w:rsidR="00302A5E" w:rsidRPr="00302A5E" w:rsidRDefault="00302A5E" w:rsidP="00302A5E">
            <w:pPr>
              <w:rPr>
                <w:sz w:val="32"/>
                <w:szCs w:val="32"/>
              </w:rPr>
            </w:pPr>
            <w:r w:rsidRPr="00302A5E">
              <w:rPr>
                <w:sz w:val="32"/>
                <w:szCs w:val="32"/>
              </w:rPr>
              <w:t>0</w:t>
            </w:r>
          </w:p>
        </w:tc>
      </w:tr>
      <w:tr w:rsidR="00302A5E" w:rsidRPr="00302A5E" w:rsidTr="00D16C55">
        <w:trPr>
          <w:trHeight w:val="2535"/>
        </w:trPr>
        <w:tc>
          <w:tcPr>
            <w:tcW w:w="675" w:type="dxa"/>
            <w:tcBorders>
              <w:top w:val="single" w:sz="4" w:space="0" w:color="auto"/>
              <w:left w:val="single" w:sz="4" w:space="0" w:color="auto"/>
              <w:bottom w:val="single" w:sz="4" w:space="0" w:color="auto"/>
              <w:right w:val="single" w:sz="4" w:space="0" w:color="auto"/>
            </w:tcBorders>
            <w:hideMark/>
          </w:tcPr>
          <w:p w:rsidR="00302A5E" w:rsidRPr="00302A5E" w:rsidRDefault="00302A5E" w:rsidP="00302A5E">
            <w:pPr>
              <w:rPr>
                <w:sz w:val="32"/>
                <w:szCs w:val="32"/>
              </w:rPr>
            </w:pPr>
            <w:r w:rsidRPr="00302A5E">
              <w:rPr>
                <w:sz w:val="32"/>
                <w:szCs w:val="32"/>
              </w:rPr>
              <w:t>5.</w:t>
            </w:r>
          </w:p>
        </w:tc>
        <w:tc>
          <w:tcPr>
            <w:tcW w:w="737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proofErr w:type="gramStart"/>
            <w:r w:rsidRPr="00302A5E">
              <w:rPr>
                <w:sz w:val="32"/>
                <w:szCs w:val="32"/>
              </w:rPr>
              <w:t xml:space="preserve">доля юридических лиц, индивидуальных предпринимателей, в отношении которых органами государственного контроля (надзора), были проведены проверки (в процентах общего количества юридических лиц, индивидуальных предпринимателей, осуществляющих деятельность на территории Российской Федерации, соответствующего субъекта Российской Федерации, соответствующего муниципального образования, деятельность которых подлежит государственному контролю (надзору) – </w:t>
            </w:r>
            <w:r w:rsidRPr="00302A5E">
              <w:rPr>
                <w:i/>
                <w:sz w:val="32"/>
                <w:szCs w:val="32"/>
              </w:rPr>
              <w:t>в процентах</w:t>
            </w:r>
            <w:proofErr w:type="gramEnd"/>
          </w:p>
        </w:tc>
        <w:tc>
          <w:tcPr>
            <w:tcW w:w="85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2E73E8" w:rsidP="00302A5E">
            <w:pPr>
              <w:rPr>
                <w:sz w:val="32"/>
                <w:szCs w:val="32"/>
              </w:rPr>
            </w:pPr>
            <w:r>
              <w:rPr>
                <w:sz w:val="32"/>
                <w:szCs w:val="32"/>
              </w:rPr>
              <w:t>12,5</w:t>
            </w:r>
            <w:r w:rsidR="00302A5E" w:rsidRPr="00302A5E">
              <w:rPr>
                <w:sz w:val="32"/>
                <w:szCs w:val="32"/>
              </w:rPr>
              <w:t>%</w:t>
            </w:r>
          </w:p>
        </w:tc>
        <w:tc>
          <w:tcPr>
            <w:tcW w:w="851" w:type="dxa"/>
            <w:tcBorders>
              <w:top w:val="nil"/>
              <w:left w:val="single" w:sz="4" w:space="0" w:color="auto"/>
              <w:bottom w:val="single" w:sz="4" w:space="0" w:color="auto"/>
              <w:right w:val="single" w:sz="4" w:space="0" w:color="auto"/>
            </w:tcBorders>
            <w:noWrap/>
            <w:vAlign w:val="center"/>
            <w:hideMark/>
          </w:tcPr>
          <w:p w:rsidR="00302A5E" w:rsidRPr="00302A5E" w:rsidRDefault="002E73E8" w:rsidP="00302A5E">
            <w:pPr>
              <w:rPr>
                <w:sz w:val="32"/>
                <w:szCs w:val="32"/>
              </w:rPr>
            </w:pPr>
            <w:r>
              <w:rPr>
                <w:sz w:val="32"/>
                <w:szCs w:val="32"/>
              </w:rPr>
              <w:t>1</w:t>
            </w:r>
          </w:p>
        </w:tc>
      </w:tr>
      <w:tr w:rsidR="00302A5E" w:rsidRPr="00302A5E" w:rsidTr="00D16C55">
        <w:trPr>
          <w:trHeight w:val="688"/>
        </w:trPr>
        <w:tc>
          <w:tcPr>
            <w:tcW w:w="675" w:type="dxa"/>
            <w:tcBorders>
              <w:top w:val="single" w:sz="4" w:space="0" w:color="auto"/>
              <w:left w:val="single" w:sz="4" w:space="0" w:color="auto"/>
              <w:bottom w:val="single" w:sz="4" w:space="0" w:color="auto"/>
              <w:right w:val="single" w:sz="4" w:space="0" w:color="auto"/>
            </w:tcBorders>
            <w:hideMark/>
          </w:tcPr>
          <w:p w:rsidR="00302A5E" w:rsidRPr="00302A5E" w:rsidRDefault="00302A5E" w:rsidP="00302A5E">
            <w:pPr>
              <w:rPr>
                <w:sz w:val="32"/>
                <w:szCs w:val="32"/>
              </w:rPr>
            </w:pPr>
            <w:r w:rsidRPr="00302A5E">
              <w:rPr>
                <w:sz w:val="32"/>
                <w:szCs w:val="32"/>
              </w:rPr>
              <w:t>6.</w:t>
            </w:r>
          </w:p>
        </w:tc>
        <w:tc>
          <w:tcPr>
            <w:tcW w:w="737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r w:rsidRPr="00302A5E">
              <w:rPr>
                <w:sz w:val="32"/>
                <w:szCs w:val="32"/>
              </w:rPr>
              <w:t xml:space="preserve">среднее количество проверок, проведенных в отношении одного юридического лица, </w:t>
            </w:r>
            <w:r w:rsidRPr="00302A5E">
              <w:rPr>
                <w:sz w:val="32"/>
                <w:szCs w:val="32"/>
              </w:rPr>
              <w:lastRenderedPageBreak/>
              <w:t>индивидуального предпринимателя</w:t>
            </w:r>
          </w:p>
        </w:tc>
        <w:tc>
          <w:tcPr>
            <w:tcW w:w="85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r w:rsidRPr="00302A5E">
              <w:rPr>
                <w:sz w:val="32"/>
                <w:szCs w:val="32"/>
              </w:rPr>
              <w:lastRenderedPageBreak/>
              <w:t>0</w:t>
            </w:r>
          </w:p>
        </w:tc>
        <w:tc>
          <w:tcPr>
            <w:tcW w:w="851" w:type="dxa"/>
            <w:tcBorders>
              <w:top w:val="nil"/>
              <w:left w:val="single" w:sz="4" w:space="0" w:color="auto"/>
              <w:bottom w:val="single" w:sz="4" w:space="0" w:color="auto"/>
              <w:right w:val="single" w:sz="4" w:space="0" w:color="auto"/>
            </w:tcBorders>
            <w:noWrap/>
            <w:vAlign w:val="center"/>
            <w:hideMark/>
          </w:tcPr>
          <w:p w:rsidR="00302A5E" w:rsidRPr="00302A5E" w:rsidRDefault="00302A5E" w:rsidP="00302A5E">
            <w:pPr>
              <w:rPr>
                <w:sz w:val="32"/>
                <w:szCs w:val="32"/>
              </w:rPr>
            </w:pPr>
            <w:r w:rsidRPr="00302A5E">
              <w:rPr>
                <w:sz w:val="32"/>
                <w:szCs w:val="32"/>
              </w:rPr>
              <w:t>1</w:t>
            </w:r>
          </w:p>
        </w:tc>
      </w:tr>
      <w:tr w:rsidR="00302A5E" w:rsidRPr="00302A5E" w:rsidTr="00D16C55">
        <w:trPr>
          <w:trHeight w:val="712"/>
        </w:trPr>
        <w:tc>
          <w:tcPr>
            <w:tcW w:w="675" w:type="dxa"/>
            <w:tcBorders>
              <w:top w:val="single" w:sz="4" w:space="0" w:color="auto"/>
              <w:left w:val="single" w:sz="4" w:space="0" w:color="auto"/>
              <w:bottom w:val="single" w:sz="4" w:space="0" w:color="auto"/>
              <w:right w:val="single" w:sz="4" w:space="0" w:color="auto"/>
            </w:tcBorders>
            <w:hideMark/>
          </w:tcPr>
          <w:p w:rsidR="00302A5E" w:rsidRPr="00302A5E" w:rsidRDefault="00302A5E" w:rsidP="00302A5E">
            <w:pPr>
              <w:rPr>
                <w:sz w:val="32"/>
                <w:szCs w:val="32"/>
              </w:rPr>
            </w:pPr>
            <w:r w:rsidRPr="00302A5E">
              <w:rPr>
                <w:sz w:val="32"/>
                <w:szCs w:val="32"/>
              </w:rPr>
              <w:lastRenderedPageBreak/>
              <w:t>7.</w:t>
            </w:r>
          </w:p>
        </w:tc>
        <w:tc>
          <w:tcPr>
            <w:tcW w:w="737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r w:rsidRPr="00302A5E">
              <w:rPr>
                <w:sz w:val="32"/>
                <w:szCs w:val="32"/>
              </w:rPr>
              <w:t xml:space="preserve">доля проведенных внеплановых проверок </w:t>
            </w:r>
            <w:r w:rsidRPr="00302A5E">
              <w:rPr>
                <w:i/>
                <w:sz w:val="32"/>
                <w:szCs w:val="32"/>
              </w:rPr>
              <w:t>(в процентах общего количества проведенных проверок)</w:t>
            </w:r>
          </w:p>
        </w:tc>
        <w:tc>
          <w:tcPr>
            <w:tcW w:w="85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r w:rsidRPr="00302A5E">
              <w:rPr>
                <w:sz w:val="32"/>
                <w:szCs w:val="32"/>
              </w:rPr>
              <w:t>0</w:t>
            </w:r>
          </w:p>
        </w:tc>
        <w:tc>
          <w:tcPr>
            <w:tcW w:w="851" w:type="dxa"/>
            <w:tcBorders>
              <w:top w:val="nil"/>
              <w:left w:val="single" w:sz="4" w:space="0" w:color="auto"/>
              <w:bottom w:val="single" w:sz="4" w:space="0" w:color="auto"/>
              <w:right w:val="single" w:sz="4" w:space="0" w:color="auto"/>
            </w:tcBorders>
            <w:noWrap/>
            <w:vAlign w:val="center"/>
            <w:hideMark/>
          </w:tcPr>
          <w:p w:rsidR="00302A5E" w:rsidRPr="00302A5E" w:rsidRDefault="00302A5E" w:rsidP="00302A5E">
            <w:pPr>
              <w:rPr>
                <w:sz w:val="32"/>
                <w:szCs w:val="32"/>
              </w:rPr>
            </w:pPr>
            <w:r w:rsidRPr="00302A5E">
              <w:rPr>
                <w:sz w:val="32"/>
                <w:szCs w:val="32"/>
              </w:rPr>
              <w:t>0</w:t>
            </w:r>
          </w:p>
        </w:tc>
      </w:tr>
      <w:tr w:rsidR="00302A5E" w:rsidRPr="00302A5E" w:rsidTr="00D16C55">
        <w:trPr>
          <w:trHeight w:val="752"/>
        </w:trPr>
        <w:tc>
          <w:tcPr>
            <w:tcW w:w="675" w:type="dxa"/>
            <w:tcBorders>
              <w:top w:val="single" w:sz="4" w:space="0" w:color="auto"/>
              <w:left w:val="single" w:sz="4" w:space="0" w:color="auto"/>
              <w:bottom w:val="single" w:sz="4" w:space="0" w:color="auto"/>
              <w:right w:val="single" w:sz="4" w:space="0" w:color="auto"/>
            </w:tcBorders>
            <w:hideMark/>
          </w:tcPr>
          <w:p w:rsidR="00302A5E" w:rsidRPr="00302A5E" w:rsidRDefault="00302A5E" w:rsidP="00302A5E">
            <w:pPr>
              <w:rPr>
                <w:sz w:val="32"/>
                <w:szCs w:val="32"/>
              </w:rPr>
            </w:pPr>
            <w:r w:rsidRPr="00302A5E">
              <w:rPr>
                <w:sz w:val="32"/>
                <w:szCs w:val="32"/>
              </w:rPr>
              <w:t>8.</w:t>
            </w:r>
          </w:p>
        </w:tc>
        <w:tc>
          <w:tcPr>
            <w:tcW w:w="737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r w:rsidRPr="00302A5E">
              <w:rPr>
                <w:sz w:val="32"/>
                <w:szCs w:val="32"/>
              </w:rPr>
              <w:t>доля правонарушений, выявленных по итогам проведения внеплановых проверок (</w:t>
            </w:r>
            <w:r w:rsidRPr="00302A5E">
              <w:rPr>
                <w:i/>
                <w:sz w:val="32"/>
                <w:szCs w:val="32"/>
              </w:rPr>
              <w:t>в процентах общего числа правонарушений, выявленных по итогам проверок</w:t>
            </w:r>
            <w:r w:rsidRPr="00302A5E">
              <w:rPr>
                <w:sz w:val="32"/>
                <w:szCs w:val="32"/>
              </w:rPr>
              <w:t>)</w:t>
            </w:r>
          </w:p>
        </w:tc>
        <w:tc>
          <w:tcPr>
            <w:tcW w:w="85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r w:rsidRPr="00302A5E">
              <w:rPr>
                <w:sz w:val="32"/>
                <w:szCs w:val="32"/>
              </w:rPr>
              <w:t>0</w:t>
            </w:r>
          </w:p>
        </w:tc>
        <w:tc>
          <w:tcPr>
            <w:tcW w:w="851" w:type="dxa"/>
            <w:tcBorders>
              <w:top w:val="nil"/>
              <w:left w:val="single" w:sz="4" w:space="0" w:color="auto"/>
              <w:bottom w:val="single" w:sz="4" w:space="0" w:color="auto"/>
              <w:right w:val="single" w:sz="4" w:space="0" w:color="auto"/>
            </w:tcBorders>
            <w:noWrap/>
            <w:vAlign w:val="center"/>
            <w:hideMark/>
          </w:tcPr>
          <w:p w:rsidR="00302A5E" w:rsidRPr="00302A5E" w:rsidRDefault="00302A5E" w:rsidP="00302A5E">
            <w:pPr>
              <w:rPr>
                <w:sz w:val="32"/>
                <w:szCs w:val="32"/>
              </w:rPr>
            </w:pPr>
            <w:r w:rsidRPr="00302A5E">
              <w:rPr>
                <w:sz w:val="32"/>
                <w:szCs w:val="32"/>
              </w:rPr>
              <w:t>0</w:t>
            </w:r>
          </w:p>
        </w:tc>
      </w:tr>
      <w:tr w:rsidR="00302A5E" w:rsidRPr="00302A5E" w:rsidTr="00D16C55">
        <w:trPr>
          <w:trHeight w:val="466"/>
        </w:trPr>
        <w:tc>
          <w:tcPr>
            <w:tcW w:w="675" w:type="dxa"/>
            <w:tcBorders>
              <w:top w:val="single" w:sz="4" w:space="0" w:color="auto"/>
              <w:left w:val="single" w:sz="4" w:space="0" w:color="auto"/>
              <w:bottom w:val="single" w:sz="4" w:space="0" w:color="auto"/>
              <w:right w:val="single" w:sz="4" w:space="0" w:color="auto"/>
            </w:tcBorders>
            <w:hideMark/>
          </w:tcPr>
          <w:p w:rsidR="00302A5E" w:rsidRPr="00302A5E" w:rsidRDefault="00302A5E" w:rsidP="00302A5E">
            <w:pPr>
              <w:rPr>
                <w:sz w:val="32"/>
                <w:szCs w:val="32"/>
              </w:rPr>
            </w:pPr>
            <w:r w:rsidRPr="00302A5E">
              <w:rPr>
                <w:sz w:val="32"/>
                <w:szCs w:val="32"/>
              </w:rPr>
              <w:t>9.</w:t>
            </w:r>
          </w:p>
        </w:tc>
        <w:tc>
          <w:tcPr>
            <w:tcW w:w="737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proofErr w:type="gramStart"/>
            <w:r w:rsidRPr="00302A5E">
              <w:rPr>
                <w:sz w:val="32"/>
                <w:szCs w:val="32"/>
              </w:rPr>
              <w:t xml:space="preserve">доля внеплановых проверок, проведенных по фактам нарушений, с которыми связано возникновение угрозы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угрозы чрезвычайных ситуаций природного и техногенного характера, с целью предотвращения угрозы причинения такого вреда </w:t>
            </w:r>
            <w:r w:rsidRPr="00302A5E">
              <w:rPr>
                <w:i/>
                <w:sz w:val="32"/>
                <w:szCs w:val="32"/>
              </w:rPr>
              <w:t>(в процентах общего количества</w:t>
            </w:r>
            <w:proofErr w:type="gramEnd"/>
            <w:r w:rsidRPr="00302A5E">
              <w:rPr>
                <w:i/>
                <w:sz w:val="32"/>
                <w:szCs w:val="32"/>
              </w:rPr>
              <w:t xml:space="preserve"> проведенных внеплановых проверок)</w:t>
            </w:r>
          </w:p>
        </w:tc>
        <w:tc>
          <w:tcPr>
            <w:tcW w:w="85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r w:rsidRPr="00302A5E">
              <w:rPr>
                <w:sz w:val="32"/>
                <w:szCs w:val="32"/>
              </w:rPr>
              <w:t>0</w:t>
            </w:r>
          </w:p>
        </w:tc>
        <w:tc>
          <w:tcPr>
            <w:tcW w:w="851" w:type="dxa"/>
            <w:tcBorders>
              <w:top w:val="nil"/>
              <w:left w:val="single" w:sz="4" w:space="0" w:color="auto"/>
              <w:bottom w:val="single" w:sz="4" w:space="0" w:color="auto"/>
              <w:right w:val="single" w:sz="4" w:space="0" w:color="auto"/>
            </w:tcBorders>
            <w:noWrap/>
            <w:vAlign w:val="center"/>
            <w:hideMark/>
          </w:tcPr>
          <w:p w:rsidR="00302A5E" w:rsidRPr="00302A5E" w:rsidRDefault="00302A5E" w:rsidP="00302A5E">
            <w:pPr>
              <w:rPr>
                <w:sz w:val="32"/>
                <w:szCs w:val="32"/>
              </w:rPr>
            </w:pPr>
            <w:r w:rsidRPr="00302A5E">
              <w:rPr>
                <w:sz w:val="32"/>
                <w:szCs w:val="32"/>
              </w:rPr>
              <w:t>0</w:t>
            </w:r>
          </w:p>
        </w:tc>
      </w:tr>
      <w:tr w:rsidR="00302A5E" w:rsidRPr="00302A5E" w:rsidTr="00D16C55">
        <w:trPr>
          <w:trHeight w:val="2252"/>
        </w:trPr>
        <w:tc>
          <w:tcPr>
            <w:tcW w:w="675" w:type="dxa"/>
            <w:tcBorders>
              <w:top w:val="single" w:sz="4" w:space="0" w:color="auto"/>
              <w:left w:val="single" w:sz="4" w:space="0" w:color="auto"/>
              <w:bottom w:val="single" w:sz="4" w:space="0" w:color="auto"/>
              <w:right w:val="single" w:sz="4" w:space="0" w:color="auto"/>
            </w:tcBorders>
            <w:hideMark/>
          </w:tcPr>
          <w:p w:rsidR="00302A5E" w:rsidRPr="00302A5E" w:rsidRDefault="00302A5E" w:rsidP="00302A5E">
            <w:pPr>
              <w:rPr>
                <w:sz w:val="32"/>
                <w:szCs w:val="32"/>
              </w:rPr>
            </w:pPr>
            <w:r w:rsidRPr="00302A5E">
              <w:rPr>
                <w:sz w:val="32"/>
                <w:szCs w:val="32"/>
              </w:rPr>
              <w:t>10.</w:t>
            </w:r>
          </w:p>
        </w:tc>
        <w:tc>
          <w:tcPr>
            <w:tcW w:w="737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proofErr w:type="gramStart"/>
            <w:r w:rsidRPr="00302A5E">
              <w:rPr>
                <w:sz w:val="32"/>
                <w:szCs w:val="32"/>
              </w:rPr>
              <w:t>доля внеплановых проверок, проведенных по фактам нарушений обязательных требований, с которыми связано причинение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возникновение чрезвычайных ситуаций природного и техногенного характера, с целью прекращения дальнейшего причинения вреда и ликвидации последствий таких нарушений</w:t>
            </w:r>
            <w:proofErr w:type="gramEnd"/>
            <w:r w:rsidRPr="00302A5E">
              <w:rPr>
                <w:sz w:val="32"/>
                <w:szCs w:val="32"/>
              </w:rPr>
              <w:t xml:space="preserve"> </w:t>
            </w:r>
            <w:r w:rsidRPr="00302A5E">
              <w:rPr>
                <w:i/>
                <w:sz w:val="32"/>
                <w:szCs w:val="32"/>
              </w:rPr>
              <w:t>(в процентах общего количества проведенных внеплановых проверок)</w:t>
            </w:r>
          </w:p>
        </w:tc>
        <w:tc>
          <w:tcPr>
            <w:tcW w:w="85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r w:rsidRPr="00302A5E">
              <w:rPr>
                <w:sz w:val="32"/>
                <w:szCs w:val="32"/>
              </w:rPr>
              <w:t>0</w:t>
            </w:r>
          </w:p>
        </w:tc>
        <w:tc>
          <w:tcPr>
            <w:tcW w:w="851" w:type="dxa"/>
            <w:tcBorders>
              <w:top w:val="nil"/>
              <w:left w:val="single" w:sz="4" w:space="0" w:color="auto"/>
              <w:bottom w:val="single" w:sz="4" w:space="0" w:color="auto"/>
              <w:right w:val="single" w:sz="4" w:space="0" w:color="auto"/>
            </w:tcBorders>
            <w:noWrap/>
            <w:vAlign w:val="center"/>
            <w:hideMark/>
          </w:tcPr>
          <w:p w:rsidR="00302A5E" w:rsidRPr="00302A5E" w:rsidRDefault="00302A5E" w:rsidP="00302A5E">
            <w:pPr>
              <w:rPr>
                <w:sz w:val="32"/>
                <w:szCs w:val="32"/>
              </w:rPr>
            </w:pPr>
            <w:r w:rsidRPr="00302A5E">
              <w:rPr>
                <w:sz w:val="32"/>
                <w:szCs w:val="32"/>
              </w:rPr>
              <w:t>0</w:t>
            </w:r>
          </w:p>
        </w:tc>
      </w:tr>
      <w:tr w:rsidR="00302A5E" w:rsidRPr="00302A5E" w:rsidTr="00D16C55">
        <w:trPr>
          <w:trHeight w:val="373"/>
        </w:trPr>
        <w:tc>
          <w:tcPr>
            <w:tcW w:w="675" w:type="dxa"/>
            <w:tcBorders>
              <w:top w:val="single" w:sz="4" w:space="0" w:color="auto"/>
              <w:left w:val="single" w:sz="4" w:space="0" w:color="auto"/>
              <w:bottom w:val="single" w:sz="4" w:space="0" w:color="auto"/>
              <w:right w:val="single" w:sz="4" w:space="0" w:color="auto"/>
            </w:tcBorders>
            <w:hideMark/>
          </w:tcPr>
          <w:p w:rsidR="00302A5E" w:rsidRPr="00302A5E" w:rsidRDefault="00302A5E" w:rsidP="00302A5E">
            <w:pPr>
              <w:rPr>
                <w:sz w:val="32"/>
                <w:szCs w:val="32"/>
              </w:rPr>
            </w:pPr>
            <w:r w:rsidRPr="00302A5E">
              <w:rPr>
                <w:sz w:val="32"/>
                <w:szCs w:val="32"/>
              </w:rPr>
              <w:lastRenderedPageBreak/>
              <w:t>11.</w:t>
            </w:r>
          </w:p>
        </w:tc>
        <w:tc>
          <w:tcPr>
            <w:tcW w:w="737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r w:rsidRPr="00302A5E">
              <w:rPr>
                <w:sz w:val="32"/>
                <w:szCs w:val="32"/>
              </w:rPr>
              <w:t xml:space="preserve">доля проверок, по итогам которых выявлены правонарушения </w:t>
            </w:r>
            <w:r w:rsidRPr="00302A5E">
              <w:rPr>
                <w:i/>
                <w:sz w:val="32"/>
                <w:szCs w:val="32"/>
              </w:rPr>
              <w:t>(в процентах общего числа проведенных плановых и внеплановых проверок)</w:t>
            </w:r>
          </w:p>
        </w:tc>
        <w:tc>
          <w:tcPr>
            <w:tcW w:w="85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r w:rsidRPr="00302A5E">
              <w:rPr>
                <w:sz w:val="32"/>
                <w:szCs w:val="32"/>
              </w:rPr>
              <w:t>0</w:t>
            </w:r>
          </w:p>
        </w:tc>
        <w:tc>
          <w:tcPr>
            <w:tcW w:w="851" w:type="dxa"/>
            <w:tcBorders>
              <w:top w:val="nil"/>
              <w:left w:val="single" w:sz="4" w:space="0" w:color="auto"/>
              <w:bottom w:val="single" w:sz="4" w:space="0" w:color="auto"/>
              <w:right w:val="single" w:sz="4" w:space="0" w:color="auto"/>
            </w:tcBorders>
            <w:noWrap/>
            <w:vAlign w:val="center"/>
            <w:hideMark/>
          </w:tcPr>
          <w:p w:rsidR="00302A5E" w:rsidRPr="00302A5E" w:rsidRDefault="00302A5E" w:rsidP="00302A5E">
            <w:pPr>
              <w:rPr>
                <w:sz w:val="32"/>
                <w:szCs w:val="32"/>
              </w:rPr>
            </w:pPr>
            <w:r w:rsidRPr="00302A5E">
              <w:rPr>
                <w:sz w:val="32"/>
                <w:szCs w:val="32"/>
              </w:rPr>
              <w:t>0</w:t>
            </w:r>
          </w:p>
        </w:tc>
      </w:tr>
      <w:tr w:rsidR="00302A5E" w:rsidRPr="00302A5E" w:rsidTr="00D16C55">
        <w:trPr>
          <w:trHeight w:val="705"/>
        </w:trPr>
        <w:tc>
          <w:tcPr>
            <w:tcW w:w="675" w:type="dxa"/>
            <w:tcBorders>
              <w:top w:val="single" w:sz="4" w:space="0" w:color="auto"/>
              <w:left w:val="single" w:sz="4" w:space="0" w:color="auto"/>
              <w:bottom w:val="single" w:sz="4" w:space="0" w:color="auto"/>
              <w:right w:val="single" w:sz="4" w:space="0" w:color="auto"/>
            </w:tcBorders>
            <w:hideMark/>
          </w:tcPr>
          <w:p w:rsidR="00302A5E" w:rsidRPr="00302A5E" w:rsidRDefault="00302A5E" w:rsidP="00302A5E">
            <w:pPr>
              <w:rPr>
                <w:sz w:val="32"/>
                <w:szCs w:val="32"/>
              </w:rPr>
            </w:pPr>
            <w:r w:rsidRPr="00302A5E">
              <w:rPr>
                <w:sz w:val="32"/>
                <w:szCs w:val="32"/>
              </w:rPr>
              <w:t>12.</w:t>
            </w:r>
          </w:p>
        </w:tc>
        <w:tc>
          <w:tcPr>
            <w:tcW w:w="737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r w:rsidRPr="00302A5E">
              <w:rPr>
                <w:sz w:val="32"/>
                <w:szCs w:val="32"/>
              </w:rPr>
              <w:t xml:space="preserve">доля проверок, по итогам которых по результатам выявленных правонарушений были возбуждены дела об административных правонарушениях </w:t>
            </w:r>
            <w:r w:rsidRPr="00302A5E">
              <w:rPr>
                <w:i/>
                <w:sz w:val="32"/>
                <w:szCs w:val="32"/>
              </w:rPr>
              <w:t>(в процентах общего числа проверок, по итогам которых были выявлены правонарушения</w:t>
            </w:r>
            <w:r w:rsidRPr="00302A5E">
              <w:rPr>
                <w:sz w:val="32"/>
                <w:szCs w:val="32"/>
              </w:rPr>
              <w:t>)</w:t>
            </w:r>
          </w:p>
        </w:tc>
        <w:tc>
          <w:tcPr>
            <w:tcW w:w="85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r w:rsidRPr="00302A5E">
              <w:rPr>
                <w:sz w:val="32"/>
                <w:szCs w:val="32"/>
              </w:rPr>
              <w:t>0</w:t>
            </w:r>
          </w:p>
        </w:tc>
        <w:tc>
          <w:tcPr>
            <w:tcW w:w="851" w:type="dxa"/>
            <w:tcBorders>
              <w:top w:val="nil"/>
              <w:left w:val="single" w:sz="4" w:space="0" w:color="auto"/>
              <w:bottom w:val="single" w:sz="4" w:space="0" w:color="auto"/>
              <w:right w:val="single" w:sz="4" w:space="0" w:color="auto"/>
            </w:tcBorders>
            <w:noWrap/>
            <w:vAlign w:val="center"/>
            <w:hideMark/>
          </w:tcPr>
          <w:p w:rsidR="00302A5E" w:rsidRPr="00302A5E" w:rsidRDefault="00302A5E" w:rsidP="00302A5E">
            <w:pPr>
              <w:rPr>
                <w:sz w:val="32"/>
                <w:szCs w:val="32"/>
              </w:rPr>
            </w:pPr>
            <w:r w:rsidRPr="00302A5E">
              <w:rPr>
                <w:sz w:val="32"/>
                <w:szCs w:val="32"/>
              </w:rPr>
              <w:t>0</w:t>
            </w:r>
          </w:p>
        </w:tc>
      </w:tr>
      <w:tr w:rsidR="00302A5E" w:rsidRPr="00302A5E" w:rsidTr="00D16C55">
        <w:trPr>
          <w:trHeight w:val="819"/>
        </w:trPr>
        <w:tc>
          <w:tcPr>
            <w:tcW w:w="675" w:type="dxa"/>
            <w:tcBorders>
              <w:top w:val="single" w:sz="4" w:space="0" w:color="auto"/>
              <w:left w:val="single" w:sz="4" w:space="0" w:color="auto"/>
              <w:bottom w:val="single" w:sz="4" w:space="0" w:color="auto"/>
              <w:right w:val="single" w:sz="4" w:space="0" w:color="auto"/>
            </w:tcBorders>
            <w:hideMark/>
          </w:tcPr>
          <w:p w:rsidR="00302A5E" w:rsidRPr="00302A5E" w:rsidRDefault="00302A5E" w:rsidP="00302A5E">
            <w:pPr>
              <w:rPr>
                <w:sz w:val="32"/>
                <w:szCs w:val="32"/>
              </w:rPr>
            </w:pPr>
            <w:r w:rsidRPr="00302A5E">
              <w:rPr>
                <w:sz w:val="32"/>
                <w:szCs w:val="32"/>
              </w:rPr>
              <w:t>13.</w:t>
            </w:r>
          </w:p>
        </w:tc>
        <w:tc>
          <w:tcPr>
            <w:tcW w:w="737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r w:rsidRPr="00302A5E">
              <w:rPr>
                <w:sz w:val="32"/>
                <w:szCs w:val="32"/>
              </w:rPr>
              <w:t xml:space="preserve">доля проверок, по итогам которых по фактам выявленных нарушений наложены административные наказания </w:t>
            </w:r>
            <w:r w:rsidRPr="00302A5E">
              <w:rPr>
                <w:i/>
                <w:sz w:val="32"/>
                <w:szCs w:val="32"/>
              </w:rPr>
              <w:t>(в процентах общего числа проверок, по итогам которых по результатам выявленных правонарушений возбуждены дела об административных правонарушениях)</w:t>
            </w:r>
          </w:p>
        </w:tc>
        <w:tc>
          <w:tcPr>
            <w:tcW w:w="85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r w:rsidRPr="00302A5E">
              <w:rPr>
                <w:sz w:val="32"/>
                <w:szCs w:val="32"/>
              </w:rPr>
              <w:t>0</w:t>
            </w:r>
          </w:p>
        </w:tc>
        <w:tc>
          <w:tcPr>
            <w:tcW w:w="851" w:type="dxa"/>
            <w:tcBorders>
              <w:top w:val="nil"/>
              <w:left w:val="single" w:sz="4" w:space="0" w:color="auto"/>
              <w:bottom w:val="single" w:sz="4" w:space="0" w:color="auto"/>
              <w:right w:val="single" w:sz="4" w:space="0" w:color="auto"/>
            </w:tcBorders>
            <w:noWrap/>
            <w:vAlign w:val="center"/>
            <w:hideMark/>
          </w:tcPr>
          <w:p w:rsidR="00302A5E" w:rsidRPr="00302A5E" w:rsidRDefault="00302A5E" w:rsidP="00302A5E">
            <w:pPr>
              <w:rPr>
                <w:sz w:val="32"/>
                <w:szCs w:val="32"/>
              </w:rPr>
            </w:pPr>
            <w:r w:rsidRPr="00302A5E">
              <w:rPr>
                <w:sz w:val="32"/>
                <w:szCs w:val="32"/>
              </w:rPr>
              <w:t>0</w:t>
            </w:r>
          </w:p>
        </w:tc>
      </w:tr>
      <w:tr w:rsidR="00302A5E" w:rsidRPr="00302A5E" w:rsidTr="00D16C55">
        <w:trPr>
          <w:trHeight w:val="2209"/>
        </w:trPr>
        <w:tc>
          <w:tcPr>
            <w:tcW w:w="675" w:type="dxa"/>
            <w:tcBorders>
              <w:top w:val="single" w:sz="4" w:space="0" w:color="auto"/>
              <w:left w:val="single" w:sz="4" w:space="0" w:color="auto"/>
              <w:bottom w:val="single" w:sz="4" w:space="0" w:color="auto"/>
              <w:right w:val="single" w:sz="4" w:space="0" w:color="auto"/>
            </w:tcBorders>
            <w:hideMark/>
          </w:tcPr>
          <w:p w:rsidR="00302A5E" w:rsidRPr="00302A5E" w:rsidRDefault="00302A5E" w:rsidP="00302A5E">
            <w:pPr>
              <w:rPr>
                <w:sz w:val="32"/>
                <w:szCs w:val="32"/>
              </w:rPr>
            </w:pPr>
            <w:r w:rsidRPr="00302A5E">
              <w:rPr>
                <w:sz w:val="32"/>
                <w:szCs w:val="32"/>
              </w:rPr>
              <w:t>14.</w:t>
            </w:r>
          </w:p>
        </w:tc>
        <w:tc>
          <w:tcPr>
            <w:tcW w:w="737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proofErr w:type="gramStart"/>
            <w:r w:rsidRPr="00302A5E">
              <w:rPr>
                <w:sz w:val="32"/>
                <w:szCs w:val="32"/>
              </w:rPr>
              <w:t xml:space="preserve">доля юридических лиц, индивидуальных предпринимателей, в деятельности которых выявлены нарушения обязательных требований, представляющие непосредственную угрозу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угрозу чрезвычайных ситуаций природного и техногенного характера </w:t>
            </w:r>
            <w:r w:rsidRPr="00302A5E">
              <w:rPr>
                <w:i/>
                <w:sz w:val="32"/>
                <w:szCs w:val="32"/>
              </w:rPr>
              <w:t>(в процентах общего числа проверенных лиц</w:t>
            </w:r>
            <w:r w:rsidRPr="00302A5E">
              <w:rPr>
                <w:sz w:val="32"/>
                <w:szCs w:val="32"/>
              </w:rPr>
              <w:t>)</w:t>
            </w:r>
            <w:proofErr w:type="gramEnd"/>
          </w:p>
        </w:tc>
        <w:tc>
          <w:tcPr>
            <w:tcW w:w="85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r w:rsidRPr="00302A5E">
              <w:rPr>
                <w:sz w:val="32"/>
                <w:szCs w:val="32"/>
              </w:rPr>
              <w:t>0</w:t>
            </w:r>
          </w:p>
        </w:tc>
        <w:tc>
          <w:tcPr>
            <w:tcW w:w="851" w:type="dxa"/>
            <w:tcBorders>
              <w:top w:val="nil"/>
              <w:left w:val="single" w:sz="4" w:space="0" w:color="auto"/>
              <w:bottom w:val="single" w:sz="4" w:space="0" w:color="auto"/>
              <w:right w:val="single" w:sz="4" w:space="0" w:color="auto"/>
            </w:tcBorders>
            <w:noWrap/>
            <w:vAlign w:val="center"/>
            <w:hideMark/>
          </w:tcPr>
          <w:p w:rsidR="00302A5E" w:rsidRPr="00302A5E" w:rsidRDefault="00302A5E" w:rsidP="00302A5E">
            <w:pPr>
              <w:rPr>
                <w:sz w:val="32"/>
                <w:szCs w:val="32"/>
              </w:rPr>
            </w:pPr>
            <w:r w:rsidRPr="00302A5E">
              <w:rPr>
                <w:sz w:val="32"/>
                <w:szCs w:val="32"/>
              </w:rPr>
              <w:t>0</w:t>
            </w:r>
          </w:p>
        </w:tc>
      </w:tr>
      <w:tr w:rsidR="00302A5E" w:rsidRPr="00302A5E" w:rsidTr="00D16C55">
        <w:trPr>
          <w:trHeight w:val="1902"/>
        </w:trPr>
        <w:tc>
          <w:tcPr>
            <w:tcW w:w="675" w:type="dxa"/>
            <w:tcBorders>
              <w:top w:val="single" w:sz="4" w:space="0" w:color="auto"/>
              <w:left w:val="single" w:sz="4" w:space="0" w:color="auto"/>
              <w:bottom w:val="single" w:sz="4" w:space="0" w:color="auto"/>
              <w:right w:val="single" w:sz="4" w:space="0" w:color="auto"/>
            </w:tcBorders>
            <w:hideMark/>
          </w:tcPr>
          <w:p w:rsidR="00302A5E" w:rsidRPr="00302A5E" w:rsidRDefault="00302A5E" w:rsidP="00302A5E">
            <w:pPr>
              <w:rPr>
                <w:sz w:val="32"/>
                <w:szCs w:val="32"/>
              </w:rPr>
            </w:pPr>
            <w:r w:rsidRPr="00302A5E">
              <w:rPr>
                <w:sz w:val="32"/>
                <w:szCs w:val="32"/>
              </w:rPr>
              <w:t>15.</w:t>
            </w:r>
          </w:p>
        </w:tc>
        <w:tc>
          <w:tcPr>
            <w:tcW w:w="737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proofErr w:type="gramStart"/>
            <w:r w:rsidRPr="00302A5E">
              <w:rPr>
                <w:sz w:val="32"/>
                <w:szCs w:val="32"/>
              </w:rPr>
              <w:t xml:space="preserve">доля юридических лиц, индивидуальных предпринимателей, в деятельности которых выявлены нарушения обязательных требований, явившиеся причиной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w:t>
            </w:r>
            <w:r w:rsidRPr="00302A5E">
              <w:rPr>
                <w:sz w:val="32"/>
                <w:szCs w:val="32"/>
              </w:rPr>
              <w:lastRenderedPageBreak/>
              <w:t xml:space="preserve">физических и юридических лиц, безопасности государства, а также возникновения чрезвычайных ситуаций природного и техногенного характера </w:t>
            </w:r>
            <w:r w:rsidRPr="00302A5E">
              <w:rPr>
                <w:i/>
                <w:sz w:val="32"/>
                <w:szCs w:val="32"/>
              </w:rPr>
              <w:t>(в процентах общего числа проверенных лиц</w:t>
            </w:r>
            <w:r w:rsidRPr="00302A5E">
              <w:rPr>
                <w:sz w:val="32"/>
                <w:szCs w:val="32"/>
              </w:rPr>
              <w:t>)</w:t>
            </w:r>
            <w:proofErr w:type="gramEnd"/>
          </w:p>
        </w:tc>
        <w:tc>
          <w:tcPr>
            <w:tcW w:w="85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r w:rsidRPr="00302A5E">
              <w:rPr>
                <w:sz w:val="32"/>
                <w:szCs w:val="32"/>
              </w:rPr>
              <w:lastRenderedPageBreak/>
              <w:t>0</w:t>
            </w:r>
          </w:p>
        </w:tc>
        <w:tc>
          <w:tcPr>
            <w:tcW w:w="851" w:type="dxa"/>
            <w:tcBorders>
              <w:top w:val="nil"/>
              <w:left w:val="single" w:sz="4" w:space="0" w:color="auto"/>
              <w:bottom w:val="single" w:sz="4" w:space="0" w:color="auto"/>
              <w:right w:val="single" w:sz="4" w:space="0" w:color="auto"/>
            </w:tcBorders>
            <w:noWrap/>
            <w:vAlign w:val="center"/>
            <w:hideMark/>
          </w:tcPr>
          <w:p w:rsidR="00302A5E" w:rsidRPr="00302A5E" w:rsidRDefault="00302A5E" w:rsidP="00302A5E">
            <w:pPr>
              <w:rPr>
                <w:sz w:val="32"/>
                <w:szCs w:val="32"/>
              </w:rPr>
            </w:pPr>
            <w:r w:rsidRPr="00302A5E">
              <w:rPr>
                <w:sz w:val="32"/>
                <w:szCs w:val="32"/>
              </w:rPr>
              <w:t>0</w:t>
            </w:r>
          </w:p>
        </w:tc>
      </w:tr>
      <w:tr w:rsidR="00302A5E" w:rsidRPr="00302A5E" w:rsidTr="00D16C55">
        <w:trPr>
          <w:trHeight w:val="1563"/>
        </w:trPr>
        <w:tc>
          <w:tcPr>
            <w:tcW w:w="675" w:type="dxa"/>
            <w:tcBorders>
              <w:top w:val="single" w:sz="4" w:space="0" w:color="auto"/>
              <w:left w:val="single" w:sz="4" w:space="0" w:color="auto"/>
              <w:bottom w:val="single" w:sz="4" w:space="0" w:color="auto"/>
              <w:right w:val="single" w:sz="4" w:space="0" w:color="auto"/>
            </w:tcBorders>
            <w:hideMark/>
          </w:tcPr>
          <w:p w:rsidR="00302A5E" w:rsidRPr="00302A5E" w:rsidRDefault="00302A5E" w:rsidP="00302A5E">
            <w:pPr>
              <w:rPr>
                <w:sz w:val="32"/>
                <w:szCs w:val="32"/>
              </w:rPr>
            </w:pPr>
            <w:r w:rsidRPr="00302A5E">
              <w:rPr>
                <w:sz w:val="32"/>
                <w:szCs w:val="32"/>
              </w:rPr>
              <w:lastRenderedPageBreak/>
              <w:t>16.</w:t>
            </w:r>
          </w:p>
        </w:tc>
        <w:tc>
          <w:tcPr>
            <w:tcW w:w="737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r w:rsidRPr="00302A5E">
              <w:rPr>
                <w:sz w:val="32"/>
                <w:szCs w:val="32"/>
              </w:rPr>
              <w:t>количество случаев причинения юридическими лицами, индивидуальными предпринимателями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чрезвычайных ситуаций природного и техногенного характера</w:t>
            </w:r>
            <w:r w:rsidRPr="00302A5E">
              <w:rPr>
                <w:i/>
                <w:sz w:val="32"/>
                <w:szCs w:val="32"/>
              </w:rPr>
              <w:t xml:space="preserve"> (по видам ущерба</w:t>
            </w:r>
            <w:r w:rsidRPr="00302A5E">
              <w:rPr>
                <w:sz w:val="32"/>
                <w:szCs w:val="32"/>
              </w:rPr>
              <w:t>)</w:t>
            </w:r>
          </w:p>
        </w:tc>
        <w:tc>
          <w:tcPr>
            <w:tcW w:w="85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r w:rsidRPr="00302A5E">
              <w:rPr>
                <w:sz w:val="32"/>
                <w:szCs w:val="32"/>
              </w:rPr>
              <w:t>0</w:t>
            </w:r>
          </w:p>
        </w:tc>
        <w:tc>
          <w:tcPr>
            <w:tcW w:w="851" w:type="dxa"/>
            <w:tcBorders>
              <w:top w:val="nil"/>
              <w:left w:val="single" w:sz="4" w:space="0" w:color="auto"/>
              <w:bottom w:val="single" w:sz="4" w:space="0" w:color="auto"/>
              <w:right w:val="single" w:sz="4" w:space="0" w:color="auto"/>
            </w:tcBorders>
            <w:noWrap/>
            <w:vAlign w:val="center"/>
            <w:hideMark/>
          </w:tcPr>
          <w:p w:rsidR="00302A5E" w:rsidRPr="00302A5E" w:rsidRDefault="00302A5E" w:rsidP="00302A5E">
            <w:pPr>
              <w:rPr>
                <w:sz w:val="32"/>
                <w:szCs w:val="32"/>
              </w:rPr>
            </w:pPr>
            <w:r w:rsidRPr="00302A5E">
              <w:rPr>
                <w:sz w:val="32"/>
                <w:szCs w:val="32"/>
              </w:rPr>
              <w:t>0</w:t>
            </w:r>
          </w:p>
        </w:tc>
      </w:tr>
      <w:tr w:rsidR="00302A5E" w:rsidRPr="00302A5E" w:rsidTr="00D16C55">
        <w:trPr>
          <w:trHeight w:val="638"/>
        </w:trPr>
        <w:tc>
          <w:tcPr>
            <w:tcW w:w="675" w:type="dxa"/>
            <w:tcBorders>
              <w:top w:val="single" w:sz="4" w:space="0" w:color="auto"/>
              <w:left w:val="single" w:sz="4" w:space="0" w:color="auto"/>
              <w:bottom w:val="single" w:sz="4" w:space="0" w:color="auto"/>
              <w:right w:val="single" w:sz="4" w:space="0" w:color="auto"/>
            </w:tcBorders>
            <w:hideMark/>
          </w:tcPr>
          <w:p w:rsidR="00302A5E" w:rsidRPr="00302A5E" w:rsidRDefault="00302A5E" w:rsidP="00302A5E">
            <w:pPr>
              <w:rPr>
                <w:sz w:val="32"/>
                <w:szCs w:val="32"/>
              </w:rPr>
            </w:pPr>
            <w:r w:rsidRPr="00302A5E">
              <w:rPr>
                <w:sz w:val="32"/>
                <w:szCs w:val="32"/>
              </w:rPr>
              <w:t>17.</w:t>
            </w:r>
          </w:p>
        </w:tc>
        <w:tc>
          <w:tcPr>
            <w:tcW w:w="737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r w:rsidRPr="00302A5E">
              <w:rPr>
                <w:sz w:val="32"/>
                <w:szCs w:val="32"/>
              </w:rPr>
              <w:t xml:space="preserve">доля выявленных при проведении проверок правонарушений, связанных с неисполнением предписаний </w:t>
            </w:r>
            <w:r w:rsidRPr="00302A5E">
              <w:rPr>
                <w:i/>
                <w:sz w:val="32"/>
                <w:szCs w:val="32"/>
              </w:rPr>
              <w:t>(в процентах общего числа выявленных правонарушений).</w:t>
            </w:r>
          </w:p>
        </w:tc>
        <w:tc>
          <w:tcPr>
            <w:tcW w:w="85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r w:rsidRPr="00302A5E">
              <w:rPr>
                <w:sz w:val="32"/>
                <w:szCs w:val="32"/>
              </w:rPr>
              <w:t>0</w:t>
            </w:r>
          </w:p>
        </w:tc>
        <w:tc>
          <w:tcPr>
            <w:tcW w:w="851" w:type="dxa"/>
            <w:tcBorders>
              <w:top w:val="nil"/>
              <w:left w:val="single" w:sz="4" w:space="0" w:color="auto"/>
              <w:bottom w:val="single" w:sz="4" w:space="0" w:color="auto"/>
              <w:right w:val="single" w:sz="4" w:space="0" w:color="auto"/>
            </w:tcBorders>
            <w:noWrap/>
            <w:vAlign w:val="center"/>
            <w:hideMark/>
          </w:tcPr>
          <w:p w:rsidR="00302A5E" w:rsidRPr="00302A5E" w:rsidRDefault="00302A5E" w:rsidP="00302A5E">
            <w:pPr>
              <w:rPr>
                <w:sz w:val="32"/>
                <w:szCs w:val="32"/>
              </w:rPr>
            </w:pPr>
            <w:r w:rsidRPr="00302A5E">
              <w:rPr>
                <w:sz w:val="32"/>
                <w:szCs w:val="32"/>
              </w:rPr>
              <w:t>0</w:t>
            </w:r>
          </w:p>
        </w:tc>
      </w:tr>
      <w:tr w:rsidR="00302A5E" w:rsidRPr="00302A5E" w:rsidTr="00D16C55">
        <w:trPr>
          <w:trHeight w:val="638"/>
        </w:trPr>
        <w:tc>
          <w:tcPr>
            <w:tcW w:w="675" w:type="dxa"/>
            <w:tcBorders>
              <w:top w:val="single" w:sz="4" w:space="0" w:color="auto"/>
              <w:left w:val="single" w:sz="4" w:space="0" w:color="auto"/>
              <w:bottom w:val="single" w:sz="4" w:space="0" w:color="auto"/>
              <w:right w:val="single" w:sz="4" w:space="0" w:color="auto"/>
            </w:tcBorders>
            <w:hideMark/>
          </w:tcPr>
          <w:p w:rsidR="00302A5E" w:rsidRPr="00302A5E" w:rsidRDefault="00302A5E" w:rsidP="00302A5E">
            <w:pPr>
              <w:rPr>
                <w:sz w:val="32"/>
                <w:szCs w:val="32"/>
              </w:rPr>
            </w:pPr>
            <w:r w:rsidRPr="00302A5E">
              <w:rPr>
                <w:sz w:val="32"/>
                <w:szCs w:val="32"/>
              </w:rPr>
              <w:t>18.</w:t>
            </w:r>
          </w:p>
        </w:tc>
        <w:tc>
          <w:tcPr>
            <w:tcW w:w="737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r w:rsidRPr="00302A5E">
              <w:rPr>
                <w:sz w:val="32"/>
                <w:szCs w:val="32"/>
              </w:rPr>
              <w:t xml:space="preserve">отношение суммы взысканных административных штрафов к общей сумме наложенных административных штрафов </w:t>
            </w:r>
            <w:r w:rsidRPr="00302A5E">
              <w:rPr>
                <w:i/>
                <w:sz w:val="32"/>
                <w:szCs w:val="32"/>
              </w:rPr>
              <w:t>(в процентах)</w:t>
            </w:r>
          </w:p>
        </w:tc>
        <w:tc>
          <w:tcPr>
            <w:tcW w:w="85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r w:rsidRPr="00302A5E">
              <w:rPr>
                <w:sz w:val="32"/>
                <w:szCs w:val="32"/>
              </w:rPr>
              <w:t>0</w:t>
            </w:r>
          </w:p>
        </w:tc>
        <w:tc>
          <w:tcPr>
            <w:tcW w:w="851" w:type="dxa"/>
            <w:tcBorders>
              <w:top w:val="nil"/>
              <w:left w:val="single" w:sz="4" w:space="0" w:color="auto"/>
              <w:bottom w:val="single" w:sz="4" w:space="0" w:color="auto"/>
              <w:right w:val="single" w:sz="4" w:space="0" w:color="auto"/>
            </w:tcBorders>
            <w:noWrap/>
            <w:vAlign w:val="center"/>
            <w:hideMark/>
          </w:tcPr>
          <w:p w:rsidR="00302A5E" w:rsidRPr="00302A5E" w:rsidRDefault="00302A5E" w:rsidP="00302A5E">
            <w:pPr>
              <w:rPr>
                <w:sz w:val="32"/>
                <w:szCs w:val="32"/>
              </w:rPr>
            </w:pPr>
            <w:r w:rsidRPr="00302A5E">
              <w:rPr>
                <w:sz w:val="32"/>
                <w:szCs w:val="32"/>
              </w:rPr>
              <w:t>0</w:t>
            </w:r>
          </w:p>
        </w:tc>
      </w:tr>
      <w:tr w:rsidR="00302A5E" w:rsidRPr="00302A5E" w:rsidTr="00D16C55">
        <w:trPr>
          <w:trHeight w:val="638"/>
        </w:trPr>
        <w:tc>
          <w:tcPr>
            <w:tcW w:w="675" w:type="dxa"/>
            <w:tcBorders>
              <w:top w:val="single" w:sz="4" w:space="0" w:color="auto"/>
              <w:left w:val="single" w:sz="4" w:space="0" w:color="auto"/>
              <w:bottom w:val="single" w:sz="4" w:space="0" w:color="auto"/>
              <w:right w:val="single" w:sz="4" w:space="0" w:color="auto"/>
            </w:tcBorders>
            <w:hideMark/>
          </w:tcPr>
          <w:p w:rsidR="00302A5E" w:rsidRPr="00302A5E" w:rsidRDefault="00302A5E" w:rsidP="00302A5E">
            <w:pPr>
              <w:rPr>
                <w:sz w:val="32"/>
                <w:szCs w:val="32"/>
              </w:rPr>
            </w:pPr>
            <w:r w:rsidRPr="00302A5E">
              <w:rPr>
                <w:sz w:val="32"/>
                <w:szCs w:val="32"/>
              </w:rPr>
              <w:t>19.</w:t>
            </w:r>
          </w:p>
        </w:tc>
        <w:tc>
          <w:tcPr>
            <w:tcW w:w="737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r w:rsidRPr="00302A5E">
              <w:rPr>
                <w:sz w:val="32"/>
                <w:szCs w:val="32"/>
              </w:rPr>
              <w:t xml:space="preserve">средний размер наложенного административного </w:t>
            </w:r>
            <w:proofErr w:type="gramStart"/>
            <w:r w:rsidRPr="00302A5E">
              <w:rPr>
                <w:sz w:val="32"/>
                <w:szCs w:val="32"/>
              </w:rPr>
              <w:t>штрафа</w:t>
            </w:r>
            <w:proofErr w:type="gramEnd"/>
            <w:r w:rsidRPr="00302A5E">
              <w:rPr>
                <w:sz w:val="32"/>
                <w:szCs w:val="32"/>
              </w:rPr>
              <w:t xml:space="preserve"> в том числе на должностных лиц и юридических лиц </w:t>
            </w:r>
            <w:r w:rsidRPr="00302A5E">
              <w:rPr>
                <w:i/>
                <w:sz w:val="32"/>
                <w:szCs w:val="32"/>
              </w:rPr>
              <w:t>(в тыс. рублей)</w:t>
            </w:r>
          </w:p>
        </w:tc>
        <w:tc>
          <w:tcPr>
            <w:tcW w:w="85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r w:rsidRPr="00302A5E">
              <w:rPr>
                <w:sz w:val="32"/>
                <w:szCs w:val="32"/>
              </w:rPr>
              <w:t>0</w:t>
            </w:r>
          </w:p>
        </w:tc>
        <w:tc>
          <w:tcPr>
            <w:tcW w:w="851" w:type="dxa"/>
            <w:tcBorders>
              <w:top w:val="nil"/>
              <w:left w:val="single" w:sz="4" w:space="0" w:color="auto"/>
              <w:bottom w:val="single" w:sz="4" w:space="0" w:color="auto"/>
              <w:right w:val="single" w:sz="4" w:space="0" w:color="auto"/>
            </w:tcBorders>
            <w:noWrap/>
            <w:vAlign w:val="center"/>
            <w:hideMark/>
          </w:tcPr>
          <w:p w:rsidR="00302A5E" w:rsidRPr="00302A5E" w:rsidRDefault="00302A5E" w:rsidP="00302A5E">
            <w:pPr>
              <w:rPr>
                <w:sz w:val="32"/>
                <w:szCs w:val="32"/>
              </w:rPr>
            </w:pPr>
            <w:r w:rsidRPr="00302A5E">
              <w:rPr>
                <w:sz w:val="32"/>
                <w:szCs w:val="32"/>
              </w:rPr>
              <w:t>0</w:t>
            </w:r>
          </w:p>
        </w:tc>
      </w:tr>
      <w:tr w:rsidR="00302A5E" w:rsidRPr="00302A5E" w:rsidTr="00D16C55">
        <w:trPr>
          <w:trHeight w:val="638"/>
        </w:trPr>
        <w:tc>
          <w:tcPr>
            <w:tcW w:w="675" w:type="dxa"/>
            <w:tcBorders>
              <w:top w:val="single" w:sz="4" w:space="0" w:color="auto"/>
              <w:left w:val="single" w:sz="4" w:space="0" w:color="auto"/>
              <w:bottom w:val="single" w:sz="4" w:space="0" w:color="auto"/>
              <w:right w:val="single" w:sz="4" w:space="0" w:color="auto"/>
            </w:tcBorders>
            <w:hideMark/>
          </w:tcPr>
          <w:p w:rsidR="00302A5E" w:rsidRPr="00302A5E" w:rsidRDefault="00302A5E" w:rsidP="00302A5E">
            <w:pPr>
              <w:rPr>
                <w:sz w:val="32"/>
                <w:szCs w:val="32"/>
              </w:rPr>
            </w:pPr>
            <w:r w:rsidRPr="00302A5E">
              <w:rPr>
                <w:sz w:val="32"/>
                <w:szCs w:val="32"/>
              </w:rPr>
              <w:t>20.</w:t>
            </w:r>
          </w:p>
        </w:tc>
        <w:tc>
          <w:tcPr>
            <w:tcW w:w="737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r w:rsidRPr="00302A5E">
              <w:rPr>
                <w:sz w:val="32"/>
                <w:szCs w:val="32"/>
              </w:rPr>
              <w:t>доля проверок, по результатам которых материалы о выявленных нарушениях переданы в уполномоченные органы для возбуждения уголовных дел (</w:t>
            </w:r>
            <w:r w:rsidRPr="00302A5E">
              <w:rPr>
                <w:i/>
                <w:sz w:val="32"/>
                <w:szCs w:val="32"/>
              </w:rPr>
              <w:t>в процентах общего количества проверок, в результате которых выявлены нарушения обязательных требований)</w:t>
            </w:r>
          </w:p>
        </w:tc>
        <w:tc>
          <w:tcPr>
            <w:tcW w:w="851" w:type="dxa"/>
            <w:tcBorders>
              <w:top w:val="single" w:sz="4" w:space="0" w:color="auto"/>
              <w:left w:val="single" w:sz="4" w:space="0" w:color="auto"/>
              <w:bottom w:val="single" w:sz="4" w:space="0" w:color="auto"/>
              <w:right w:val="single" w:sz="4" w:space="0" w:color="auto"/>
            </w:tcBorders>
            <w:vAlign w:val="center"/>
            <w:hideMark/>
          </w:tcPr>
          <w:p w:rsidR="00302A5E" w:rsidRPr="00302A5E" w:rsidRDefault="00302A5E" w:rsidP="00302A5E">
            <w:pPr>
              <w:rPr>
                <w:sz w:val="32"/>
                <w:szCs w:val="32"/>
              </w:rPr>
            </w:pPr>
            <w:r w:rsidRPr="00302A5E">
              <w:rPr>
                <w:sz w:val="32"/>
                <w:szCs w:val="32"/>
              </w:rPr>
              <w:t>0</w:t>
            </w:r>
          </w:p>
        </w:tc>
        <w:tc>
          <w:tcPr>
            <w:tcW w:w="851" w:type="dxa"/>
            <w:tcBorders>
              <w:top w:val="nil"/>
              <w:left w:val="single" w:sz="4" w:space="0" w:color="auto"/>
              <w:bottom w:val="single" w:sz="4" w:space="0" w:color="auto"/>
              <w:right w:val="single" w:sz="4" w:space="0" w:color="auto"/>
            </w:tcBorders>
            <w:noWrap/>
            <w:vAlign w:val="center"/>
            <w:hideMark/>
          </w:tcPr>
          <w:p w:rsidR="00302A5E" w:rsidRPr="00302A5E" w:rsidRDefault="00302A5E" w:rsidP="00302A5E">
            <w:pPr>
              <w:rPr>
                <w:sz w:val="32"/>
                <w:szCs w:val="32"/>
              </w:rPr>
            </w:pPr>
            <w:r w:rsidRPr="00302A5E">
              <w:rPr>
                <w:sz w:val="32"/>
                <w:szCs w:val="32"/>
              </w:rPr>
              <w:t>0</w:t>
            </w:r>
          </w:p>
        </w:tc>
      </w:tr>
    </w:tbl>
    <w:p w:rsidR="00886888" w:rsidRPr="00886888" w:rsidRDefault="00886888" w:rsidP="00886888">
      <w:pPr>
        <w:rPr>
          <w:sz w:val="32"/>
          <w:szCs w:val="32"/>
        </w:rPr>
      </w:pPr>
    </w:p>
    <w:p w:rsidR="00886888" w:rsidRPr="00F828AB" w:rsidRDefault="00886888" w:rsidP="00001278">
      <w:pPr>
        <w:pBdr>
          <w:top w:val="single" w:sz="4" w:space="1" w:color="auto"/>
          <w:left w:val="single" w:sz="4" w:space="4" w:color="auto"/>
          <w:bottom w:val="single" w:sz="4" w:space="1" w:color="auto"/>
          <w:right w:val="single" w:sz="4" w:space="4" w:color="auto"/>
        </w:pBdr>
        <w:jc w:val="center"/>
        <w:rPr>
          <w:sz w:val="32"/>
          <w:szCs w:val="32"/>
        </w:rPr>
      </w:pPr>
      <w:r w:rsidRPr="00F828AB">
        <w:rPr>
          <w:sz w:val="32"/>
          <w:szCs w:val="32"/>
        </w:rPr>
        <w:t>Раздел 7.</w:t>
      </w:r>
    </w:p>
    <w:p w:rsidR="00886888" w:rsidRPr="00F828AB" w:rsidRDefault="00886888" w:rsidP="00001278">
      <w:pPr>
        <w:pBdr>
          <w:top w:val="single" w:sz="4" w:space="1" w:color="auto"/>
          <w:left w:val="single" w:sz="4" w:space="4" w:color="auto"/>
          <w:bottom w:val="single" w:sz="4" w:space="1" w:color="auto"/>
          <w:right w:val="single" w:sz="4" w:space="4" w:color="auto"/>
        </w:pBdr>
        <w:jc w:val="center"/>
        <w:rPr>
          <w:sz w:val="32"/>
          <w:szCs w:val="32"/>
        </w:rPr>
      </w:pPr>
      <w:r w:rsidRPr="00F828AB">
        <w:rPr>
          <w:sz w:val="32"/>
          <w:szCs w:val="32"/>
        </w:rPr>
        <w:t>Выводы и предложения по результатам государственного</w:t>
      </w:r>
    </w:p>
    <w:p w:rsidR="00886888" w:rsidRPr="00886888" w:rsidRDefault="00886888" w:rsidP="00001278">
      <w:pPr>
        <w:pBdr>
          <w:top w:val="single" w:sz="4" w:space="1" w:color="auto"/>
          <w:left w:val="single" w:sz="4" w:space="4" w:color="auto"/>
          <w:bottom w:val="single" w:sz="4" w:space="1" w:color="auto"/>
          <w:right w:val="single" w:sz="4" w:space="4" w:color="auto"/>
        </w:pBdr>
        <w:jc w:val="center"/>
        <w:rPr>
          <w:sz w:val="32"/>
          <w:szCs w:val="32"/>
        </w:rPr>
      </w:pPr>
      <w:r w:rsidRPr="00F828AB">
        <w:rPr>
          <w:sz w:val="32"/>
          <w:szCs w:val="32"/>
        </w:rPr>
        <w:t>контроля (надзора), муниципального контроля</w:t>
      </w:r>
    </w:p>
    <w:p w:rsidR="00886888" w:rsidRPr="00302A5E" w:rsidRDefault="00886888" w:rsidP="00886888">
      <w:pPr>
        <w:rPr>
          <w:sz w:val="32"/>
          <w:szCs w:val="32"/>
        </w:rPr>
      </w:pPr>
    </w:p>
    <w:p w:rsidR="00404177" w:rsidRPr="00302A5E" w:rsidRDefault="00302A5E" w:rsidP="00302A5E">
      <w:pPr>
        <w:jc w:val="both"/>
        <w:rPr>
          <w:sz w:val="32"/>
          <w:szCs w:val="32"/>
        </w:rPr>
      </w:pPr>
      <w:r w:rsidRPr="00302A5E">
        <w:rPr>
          <w:sz w:val="32"/>
          <w:szCs w:val="32"/>
        </w:rPr>
        <w:t xml:space="preserve">Органами местного самоуправления </w:t>
      </w:r>
      <w:r w:rsidR="002E73E8">
        <w:rPr>
          <w:sz w:val="32"/>
          <w:szCs w:val="32"/>
        </w:rPr>
        <w:t>Крутогоровского сельского поселения</w:t>
      </w:r>
      <w:r w:rsidRPr="00302A5E">
        <w:rPr>
          <w:sz w:val="32"/>
          <w:szCs w:val="32"/>
        </w:rPr>
        <w:t xml:space="preserve"> разрабатываются муниципальные правовые акты, регламентирующие порядок осуществления муниципального контроля на территории Соболевского муниципального района, устанавливающие обязательные требования к осуществлению деятельности юридических лиц и индивидуальных предпринимателей. В 2019 году </w:t>
      </w:r>
      <w:r w:rsidRPr="00302A5E">
        <w:rPr>
          <w:bCs/>
          <w:sz w:val="32"/>
          <w:szCs w:val="32"/>
        </w:rPr>
        <w:t>было запланировано</w:t>
      </w:r>
      <w:r w:rsidR="002E73E8">
        <w:rPr>
          <w:bCs/>
          <w:sz w:val="32"/>
          <w:szCs w:val="32"/>
        </w:rPr>
        <w:t xml:space="preserve"> провести проверку в отношении 1-го</w:t>
      </w:r>
      <w:r w:rsidRPr="00302A5E">
        <w:rPr>
          <w:bCs/>
          <w:sz w:val="32"/>
          <w:szCs w:val="32"/>
        </w:rPr>
        <w:t xml:space="preserve"> юридических лиц: ООО «</w:t>
      </w:r>
      <w:r w:rsidR="002E73E8">
        <w:rPr>
          <w:bCs/>
          <w:sz w:val="32"/>
          <w:szCs w:val="32"/>
        </w:rPr>
        <w:t>Жемчужина</w:t>
      </w:r>
      <w:r w:rsidRPr="00302A5E">
        <w:rPr>
          <w:bCs/>
          <w:sz w:val="32"/>
          <w:szCs w:val="32"/>
        </w:rPr>
        <w:t xml:space="preserve">», </w:t>
      </w:r>
      <w:bookmarkStart w:id="2" w:name="_GoBack"/>
      <w:bookmarkEnd w:id="2"/>
      <w:r w:rsidRPr="00302A5E">
        <w:rPr>
          <w:bCs/>
          <w:sz w:val="32"/>
          <w:szCs w:val="32"/>
        </w:rPr>
        <w:t>В процессе проведенной проверки нарушений не выявлено</w:t>
      </w:r>
      <w:r w:rsidRPr="00302A5E">
        <w:rPr>
          <w:sz w:val="32"/>
          <w:szCs w:val="32"/>
        </w:rPr>
        <w:t>.</w:t>
      </w:r>
    </w:p>
    <w:p w:rsidR="00404177" w:rsidRPr="00302A5E" w:rsidRDefault="00404177" w:rsidP="00886888">
      <w:pPr>
        <w:rPr>
          <w:sz w:val="32"/>
          <w:szCs w:val="32"/>
        </w:rPr>
      </w:pPr>
    </w:p>
    <w:p w:rsidR="00404177" w:rsidRPr="00886888" w:rsidRDefault="00404177" w:rsidP="00404177">
      <w:pPr>
        <w:pBdr>
          <w:top w:val="single" w:sz="4" w:space="1" w:color="auto"/>
          <w:left w:val="single" w:sz="4" w:space="4" w:color="auto"/>
          <w:bottom w:val="single" w:sz="4" w:space="1" w:color="auto"/>
          <w:right w:val="single" w:sz="4" w:space="4" w:color="auto"/>
        </w:pBdr>
        <w:jc w:val="center"/>
        <w:rPr>
          <w:sz w:val="32"/>
          <w:szCs w:val="32"/>
        </w:rPr>
      </w:pPr>
      <w:r w:rsidRPr="00F0148E">
        <w:rPr>
          <w:sz w:val="32"/>
          <w:szCs w:val="32"/>
        </w:rPr>
        <w:t>Приложения</w:t>
      </w:r>
    </w:p>
    <w:p w:rsidR="00886888" w:rsidRPr="00302A5E" w:rsidRDefault="00886888" w:rsidP="00886888">
      <w:pPr>
        <w:rPr>
          <w:sz w:val="32"/>
          <w:szCs w:val="32"/>
        </w:rPr>
      </w:pPr>
    </w:p>
    <w:p w:rsidR="00404177" w:rsidRPr="00302A5E" w:rsidRDefault="00302A5E" w:rsidP="00886888">
      <w:pPr>
        <w:rPr>
          <w:sz w:val="32"/>
          <w:szCs w:val="32"/>
        </w:rPr>
      </w:pPr>
      <w:r>
        <w:rPr>
          <w:sz w:val="32"/>
          <w:szCs w:val="32"/>
        </w:rPr>
        <w:t>Отчет 1 – контроль за 2019 год.</w:t>
      </w:r>
    </w:p>
    <w:p w:rsidR="00404177" w:rsidRPr="00302A5E" w:rsidRDefault="00404177" w:rsidP="00886888">
      <w:pPr>
        <w:rPr>
          <w:sz w:val="32"/>
          <w:szCs w:val="32"/>
        </w:rPr>
      </w:pPr>
    </w:p>
    <w:p w:rsidR="00404177" w:rsidRPr="00302A5E" w:rsidRDefault="00404177" w:rsidP="00886888">
      <w:pPr>
        <w:rPr>
          <w:sz w:val="32"/>
          <w:szCs w:val="32"/>
        </w:rPr>
      </w:pPr>
    </w:p>
    <w:sectPr w:rsidR="00404177" w:rsidRPr="00302A5E" w:rsidSect="00886888">
      <w:headerReference w:type="default" r:id="rId7"/>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0A6C" w:rsidRDefault="00840A6C" w:rsidP="00404177">
      <w:r>
        <w:separator/>
      </w:r>
    </w:p>
  </w:endnote>
  <w:endnote w:type="continuationSeparator" w:id="0">
    <w:p w:rsidR="00840A6C" w:rsidRDefault="00840A6C" w:rsidP="00404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177" w:rsidRDefault="00404177">
    <w:pPr>
      <w:pStyle w:val="a5"/>
      <w:jc w:val="center"/>
    </w:pPr>
    <w:r>
      <w:fldChar w:fldCharType="begin"/>
    </w:r>
    <w:r>
      <w:instrText xml:space="preserve"> PAGE   \* MERGEFORMAT </w:instrText>
    </w:r>
    <w:r>
      <w:fldChar w:fldCharType="separate"/>
    </w:r>
    <w:r w:rsidR="002E73E8">
      <w:rPr>
        <w:noProof/>
      </w:rPr>
      <w:t>3</w:t>
    </w:r>
    <w:r>
      <w:fldChar w:fldCharType="end"/>
    </w:r>
  </w:p>
  <w:p w:rsidR="00404177" w:rsidRDefault="0040417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0A6C" w:rsidRDefault="00840A6C" w:rsidP="00404177">
      <w:r>
        <w:separator/>
      </w:r>
    </w:p>
  </w:footnote>
  <w:footnote w:type="continuationSeparator" w:id="0">
    <w:p w:rsidR="00840A6C" w:rsidRDefault="00840A6C" w:rsidP="004041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177" w:rsidRPr="00404177" w:rsidRDefault="00404177" w:rsidP="00404177">
    <w:pPr>
      <w:pStyle w:val="a3"/>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oNotDisplayPageBoundarie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6888"/>
    <w:rsid w:val="00001278"/>
    <w:rsid w:val="00010F2E"/>
    <w:rsid w:val="0016205B"/>
    <w:rsid w:val="002E73E8"/>
    <w:rsid w:val="00302A5E"/>
    <w:rsid w:val="003C2ABF"/>
    <w:rsid w:val="00404177"/>
    <w:rsid w:val="0042029C"/>
    <w:rsid w:val="005542D8"/>
    <w:rsid w:val="005A1F26"/>
    <w:rsid w:val="005B5D4B"/>
    <w:rsid w:val="006961EB"/>
    <w:rsid w:val="00755FAF"/>
    <w:rsid w:val="0083213D"/>
    <w:rsid w:val="00840A6C"/>
    <w:rsid w:val="00843529"/>
    <w:rsid w:val="00886888"/>
    <w:rsid w:val="008A0EF2"/>
    <w:rsid w:val="008E289B"/>
    <w:rsid w:val="008E7D6B"/>
    <w:rsid w:val="00A6696F"/>
    <w:rsid w:val="00B628C6"/>
    <w:rsid w:val="00CD6E5D"/>
    <w:rsid w:val="00D524F4"/>
    <w:rsid w:val="00DA0BF9"/>
    <w:rsid w:val="00DD671F"/>
    <w:rsid w:val="00E14580"/>
    <w:rsid w:val="00E823FF"/>
    <w:rsid w:val="00E87CCE"/>
    <w:rsid w:val="00ED77EC"/>
    <w:rsid w:val="00F15F98"/>
    <w:rsid w:val="00F31C3C"/>
    <w:rsid w:val="00FE4C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6888"/>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04177"/>
    <w:pPr>
      <w:tabs>
        <w:tab w:val="center" w:pos="4677"/>
        <w:tab w:val="right" w:pos="9355"/>
      </w:tabs>
    </w:pPr>
  </w:style>
  <w:style w:type="character" w:customStyle="1" w:styleId="a4">
    <w:name w:val="Верхний колонтитул Знак"/>
    <w:basedOn w:val="a0"/>
    <w:link w:val="a3"/>
    <w:uiPriority w:val="99"/>
    <w:rsid w:val="00404177"/>
    <w:rPr>
      <w:rFonts w:ascii="Times New Roman" w:eastAsia="Times New Roman" w:hAnsi="Times New Roman"/>
      <w:sz w:val="24"/>
      <w:szCs w:val="24"/>
    </w:rPr>
  </w:style>
  <w:style w:type="paragraph" w:styleId="a5">
    <w:name w:val="footer"/>
    <w:basedOn w:val="a"/>
    <w:link w:val="a6"/>
    <w:uiPriority w:val="99"/>
    <w:unhideWhenUsed/>
    <w:rsid w:val="00404177"/>
    <w:pPr>
      <w:tabs>
        <w:tab w:val="center" w:pos="4677"/>
        <w:tab w:val="right" w:pos="9355"/>
      </w:tabs>
    </w:pPr>
  </w:style>
  <w:style w:type="character" w:customStyle="1" w:styleId="a6">
    <w:name w:val="Нижний колонтитул Знак"/>
    <w:basedOn w:val="a0"/>
    <w:link w:val="a5"/>
    <w:uiPriority w:val="99"/>
    <w:rsid w:val="00404177"/>
    <w:rPr>
      <w:rFonts w:ascii="Times New Roman" w:eastAsia="Times New Roman" w:hAnsi="Times New Roman"/>
      <w:sz w:val="24"/>
      <w:szCs w:val="24"/>
    </w:rPr>
  </w:style>
  <w:style w:type="paragraph" w:styleId="a7">
    <w:name w:val="Balloon Text"/>
    <w:basedOn w:val="a"/>
    <w:link w:val="a8"/>
    <w:uiPriority w:val="99"/>
    <w:semiHidden/>
    <w:unhideWhenUsed/>
    <w:rsid w:val="00404177"/>
    <w:rPr>
      <w:rFonts w:ascii="Tahoma" w:hAnsi="Tahoma" w:cs="Tahoma"/>
      <w:sz w:val="16"/>
      <w:szCs w:val="16"/>
    </w:rPr>
  </w:style>
  <w:style w:type="character" w:customStyle="1" w:styleId="a8">
    <w:name w:val="Текст выноски Знак"/>
    <w:basedOn w:val="a0"/>
    <w:link w:val="a7"/>
    <w:uiPriority w:val="99"/>
    <w:semiHidden/>
    <w:rsid w:val="00404177"/>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6888"/>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04177"/>
    <w:pPr>
      <w:tabs>
        <w:tab w:val="center" w:pos="4677"/>
        <w:tab w:val="right" w:pos="9355"/>
      </w:tabs>
    </w:pPr>
  </w:style>
  <w:style w:type="character" w:customStyle="1" w:styleId="a4">
    <w:name w:val="Верхний колонтитул Знак"/>
    <w:basedOn w:val="a0"/>
    <w:link w:val="a3"/>
    <w:uiPriority w:val="99"/>
    <w:rsid w:val="00404177"/>
    <w:rPr>
      <w:rFonts w:ascii="Times New Roman" w:eastAsia="Times New Roman" w:hAnsi="Times New Roman"/>
      <w:sz w:val="24"/>
      <w:szCs w:val="24"/>
    </w:rPr>
  </w:style>
  <w:style w:type="paragraph" w:styleId="a5">
    <w:name w:val="footer"/>
    <w:basedOn w:val="a"/>
    <w:link w:val="a6"/>
    <w:uiPriority w:val="99"/>
    <w:unhideWhenUsed/>
    <w:rsid w:val="00404177"/>
    <w:pPr>
      <w:tabs>
        <w:tab w:val="center" w:pos="4677"/>
        <w:tab w:val="right" w:pos="9355"/>
      </w:tabs>
    </w:pPr>
  </w:style>
  <w:style w:type="character" w:customStyle="1" w:styleId="a6">
    <w:name w:val="Нижний колонтитул Знак"/>
    <w:basedOn w:val="a0"/>
    <w:link w:val="a5"/>
    <w:uiPriority w:val="99"/>
    <w:rsid w:val="00404177"/>
    <w:rPr>
      <w:rFonts w:ascii="Times New Roman" w:eastAsia="Times New Roman" w:hAnsi="Times New Roman"/>
      <w:sz w:val="24"/>
      <w:szCs w:val="24"/>
    </w:rPr>
  </w:style>
  <w:style w:type="paragraph" w:styleId="a7">
    <w:name w:val="Balloon Text"/>
    <w:basedOn w:val="a"/>
    <w:link w:val="a8"/>
    <w:uiPriority w:val="99"/>
    <w:semiHidden/>
    <w:unhideWhenUsed/>
    <w:rsid w:val="00404177"/>
    <w:rPr>
      <w:rFonts w:ascii="Tahoma" w:hAnsi="Tahoma" w:cs="Tahoma"/>
      <w:sz w:val="16"/>
      <w:szCs w:val="16"/>
    </w:rPr>
  </w:style>
  <w:style w:type="character" w:customStyle="1" w:styleId="a8">
    <w:name w:val="Текст выноски Знак"/>
    <w:basedOn w:val="a0"/>
    <w:link w:val="a7"/>
    <w:uiPriority w:val="99"/>
    <w:semiHidden/>
    <w:rsid w:val="00404177"/>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1639</Words>
  <Characters>9346</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10964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2020-01-14T22:23:00Z</dcterms:created>
  <dcterms:modified xsi:type="dcterms:W3CDTF">2020-03-23T00:41:00Z</dcterms:modified>
</cp:coreProperties>
</file>