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A41" w:rsidRDefault="00457A41" w:rsidP="00457A41">
      <w:pPr>
        <w:jc w:val="center"/>
        <w:rPr>
          <w:b/>
          <w:color w:val="000000"/>
          <w:sz w:val="28"/>
          <w:szCs w:val="28"/>
        </w:rPr>
      </w:pPr>
      <w:r>
        <w:rPr>
          <w:noProof/>
          <w:color w:val="000000"/>
          <w:sz w:val="28"/>
          <w:szCs w:val="26"/>
        </w:rPr>
        <w:drawing>
          <wp:inline distT="0" distB="0" distL="0" distR="0" wp14:anchorId="41899F52" wp14:editId="57B1D4B8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A41" w:rsidRDefault="00457A41" w:rsidP="00457A4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:rsidR="00457A41" w:rsidRDefault="00457A41" w:rsidP="00457A41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КАМЧАТСКОГО КРАЯ</w:t>
      </w:r>
    </w:p>
    <w:p w:rsidR="00457A41" w:rsidRDefault="00457A41" w:rsidP="00457A41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:rsidR="00457A41" w:rsidRDefault="00457A41" w:rsidP="00457A4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АДМИНИСТРАЦИИ</w:t>
      </w:r>
    </w:p>
    <w:p w:rsidR="00457A41" w:rsidRDefault="00457A41" w:rsidP="00457A4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:rsidR="00457A41" w:rsidRDefault="00457A41" w:rsidP="00457A41">
      <w:pPr>
        <w:jc w:val="center"/>
        <w:rPr>
          <w:b/>
          <w:color w:val="000000"/>
          <w:sz w:val="28"/>
          <w:szCs w:val="26"/>
        </w:rPr>
      </w:pPr>
    </w:p>
    <w:p w:rsidR="00457A41" w:rsidRDefault="00457A41" w:rsidP="00BD3EB5">
      <w:pPr>
        <w:rPr>
          <w:color w:val="000000"/>
          <w:sz w:val="28"/>
          <w:szCs w:val="26"/>
          <w:u w:val="single"/>
        </w:rPr>
      </w:pPr>
      <w:r>
        <w:rPr>
          <w:color w:val="000000"/>
          <w:sz w:val="28"/>
          <w:szCs w:val="26"/>
          <w:u w:val="single"/>
        </w:rPr>
        <w:t xml:space="preserve">от «18»  апреля  2022 г. </w:t>
      </w:r>
      <w:r w:rsidR="00BD3EB5">
        <w:rPr>
          <w:sz w:val="28"/>
          <w:szCs w:val="26"/>
          <w:u w:val="single"/>
        </w:rPr>
        <w:t xml:space="preserve">№ </w:t>
      </w:r>
      <w:bookmarkStart w:id="0" w:name="_GoBack"/>
      <w:bookmarkEnd w:id="0"/>
      <w:r w:rsidR="00350C8B">
        <w:rPr>
          <w:color w:val="000000"/>
          <w:sz w:val="28"/>
          <w:szCs w:val="26"/>
          <w:u w:val="single"/>
        </w:rPr>
        <w:t>42</w:t>
      </w:r>
    </w:p>
    <w:p w:rsidR="00457A41" w:rsidRDefault="00457A41" w:rsidP="00457A41">
      <w:p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п. Крутогоровский</w:t>
      </w:r>
      <w:r>
        <w:rPr>
          <w:b/>
          <w:color w:val="000000"/>
          <w:sz w:val="28"/>
          <w:szCs w:val="26"/>
        </w:rPr>
        <w:t>,</w:t>
      </w:r>
      <w:r>
        <w:rPr>
          <w:color w:val="000000"/>
          <w:sz w:val="28"/>
          <w:szCs w:val="26"/>
        </w:rPr>
        <w:t xml:space="preserve"> Соболевский район</w:t>
      </w:r>
    </w:p>
    <w:p w:rsidR="00457A41" w:rsidRDefault="00457A41" w:rsidP="00457A41">
      <w:pPr>
        <w:rPr>
          <w:sz w:val="28"/>
          <w:szCs w:val="28"/>
        </w:rPr>
      </w:pPr>
    </w:p>
    <w:p w:rsidR="00457A41" w:rsidRDefault="00457A41" w:rsidP="00457A41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:rsidR="00457A41" w:rsidRDefault="00457A41" w:rsidP="00457A41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кадастровым </w:t>
      </w:r>
    </w:p>
    <w:p w:rsidR="00457A41" w:rsidRDefault="00457A41" w:rsidP="00457A41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41:07:0010102:394, </w:t>
      </w:r>
      <w:proofErr w:type="gramStart"/>
      <w:r>
        <w:rPr>
          <w:sz w:val="28"/>
          <w:szCs w:val="28"/>
        </w:rPr>
        <w:t>предоставленного</w:t>
      </w:r>
      <w:proofErr w:type="gramEnd"/>
      <w:r>
        <w:rPr>
          <w:sz w:val="28"/>
          <w:szCs w:val="28"/>
        </w:rPr>
        <w:t xml:space="preserve"> администрации </w:t>
      </w:r>
    </w:p>
    <w:p w:rsidR="00457A41" w:rsidRDefault="00457A41" w:rsidP="00457A41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:rsidR="00457A41" w:rsidRDefault="00457A41" w:rsidP="00457A41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:rsidR="00457A41" w:rsidRDefault="00457A41" w:rsidP="00457A41">
      <w:pPr>
        <w:ind w:firstLine="720"/>
        <w:jc w:val="both"/>
        <w:rPr>
          <w:sz w:val="28"/>
          <w:szCs w:val="28"/>
        </w:rPr>
      </w:pPr>
    </w:p>
    <w:p w:rsidR="00457A41" w:rsidRDefault="00457A41" w:rsidP="00457A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№41:07:0010102:394-41/014/2022-2 от 15.04.2022</w:t>
      </w:r>
    </w:p>
    <w:p w:rsidR="00457A41" w:rsidRDefault="00457A41" w:rsidP="00457A41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:rsidR="00457A41" w:rsidRDefault="00457A41" w:rsidP="00457A41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:rsidR="00457A41" w:rsidRDefault="00457A41" w:rsidP="00457A41">
      <w:pPr>
        <w:jc w:val="both"/>
        <w:rPr>
          <w:sz w:val="26"/>
        </w:rPr>
      </w:pPr>
      <w:r>
        <w:rPr>
          <w:sz w:val="26"/>
        </w:rPr>
        <w:t xml:space="preserve"> </w:t>
      </w:r>
    </w:p>
    <w:p w:rsidR="00457A41" w:rsidRDefault="00457A41" w:rsidP="00457A41">
      <w:pPr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1. </w:t>
      </w:r>
      <w:proofErr w:type="gramStart"/>
      <w:r>
        <w:rPr>
          <w:sz w:val="28"/>
          <w:szCs w:val="20"/>
        </w:rPr>
        <w:t xml:space="preserve">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41:07:0010102:394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3412</w:t>
      </w:r>
      <w:proofErr w:type="gramEnd"/>
      <w:r>
        <w:rPr>
          <w:b/>
          <w:sz w:val="28"/>
          <w:szCs w:val="20"/>
        </w:rPr>
        <w:t xml:space="preserve"> кв. м.,</w:t>
      </w:r>
      <w:r>
        <w:rPr>
          <w:sz w:val="28"/>
          <w:szCs w:val="20"/>
        </w:rPr>
        <w:t xml:space="preserve"> разрешенное использование – </w:t>
      </w:r>
      <w:r>
        <w:rPr>
          <w:sz w:val="28"/>
          <w:szCs w:val="28"/>
          <w:lang w:eastAsia="ar-SA"/>
        </w:rPr>
        <w:t>объекты водоснабжения</w:t>
      </w:r>
      <w:r>
        <w:rPr>
          <w:sz w:val="28"/>
          <w:szCs w:val="20"/>
        </w:rPr>
        <w:t>, категория земель – земли</w:t>
      </w:r>
      <w:r>
        <w:rPr>
          <w:color w:val="000000"/>
          <w:sz w:val="28"/>
          <w:szCs w:val="28"/>
          <w:shd w:val="clear" w:color="auto" w:fill="FFFFFF"/>
        </w:rPr>
        <w:t xml:space="preserve"> населенных пунктов</w:t>
      </w:r>
      <w:r>
        <w:rPr>
          <w:sz w:val="28"/>
          <w:szCs w:val="20"/>
        </w:rPr>
        <w:t>. Местоположение: местоположение установлено относительно ориентира, расположенного за пределами участка. Почтовый адрес ориентира: Камчатский край, р-н Соболевский, п. Крутогоровский, ул. Заречная, предоставленного администрации Крутогоровского сельского поселения Соболевского муниципального района.</w:t>
      </w:r>
    </w:p>
    <w:p w:rsidR="00457A41" w:rsidRDefault="00457A41" w:rsidP="00457A41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</w:t>
      </w:r>
      <w:proofErr w:type="gramStart"/>
      <w:r>
        <w:rPr>
          <w:sz w:val="28"/>
          <w:lang w:eastAsia="ar-SA"/>
        </w:rPr>
        <w:t>позднее</w:t>
      </w:r>
      <w:proofErr w:type="gramEnd"/>
      <w:r>
        <w:rPr>
          <w:sz w:val="28"/>
          <w:lang w:eastAsia="ar-SA"/>
        </w:rPr>
        <w:t xml:space="preserve">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:rsidR="00457A41" w:rsidRDefault="00457A41" w:rsidP="00457A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:rsidR="00457A41" w:rsidRDefault="00457A41" w:rsidP="00457A4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:rsidR="00457A41" w:rsidRDefault="00457A41" w:rsidP="00457A41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457A41" w:rsidRDefault="00457A41" w:rsidP="00457A41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:rsidR="00457A41" w:rsidRDefault="00457A41" w:rsidP="00457A41"/>
    <w:p w:rsidR="007C05A1" w:rsidRDefault="007C05A1"/>
    <w:sectPr w:rsidR="007C05A1" w:rsidSect="007D242D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448"/>
    <w:rsid w:val="00350C8B"/>
    <w:rsid w:val="00457A41"/>
    <w:rsid w:val="007C05A1"/>
    <w:rsid w:val="00BD3EB5"/>
    <w:rsid w:val="00BD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A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A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A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A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5</cp:revision>
  <cp:lastPrinted>2022-04-17T22:03:00Z</cp:lastPrinted>
  <dcterms:created xsi:type="dcterms:W3CDTF">2022-04-17T21:27:00Z</dcterms:created>
  <dcterms:modified xsi:type="dcterms:W3CDTF">2022-04-17T22:05:00Z</dcterms:modified>
</cp:coreProperties>
</file>