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18B052" w14:textId="7D25419B" w:rsidR="00FF12D2" w:rsidRPr="00FF12D2" w:rsidRDefault="00FF12D2" w:rsidP="005C1E9C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870466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8" o:title=""/>
          </v:shape>
        </w:pict>
      </w:r>
    </w:p>
    <w:p w14:paraId="7E313DCF" w14:textId="77777777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4A83CB54" w14:textId="1952E586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5C1E9C" w:rsidRDefault="00FF12D2" w:rsidP="00FF12D2">
      <w:pPr>
        <w:tabs>
          <w:tab w:val="left" w:pos="3920"/>
        </w:tabs>
        <w:rPr>
          <w:rFonts w:ascii="Times New Roman" w:hAnsi="Times New Roman"/>
          <w:sz w:val="28"/>
          <w:szCs w:val="28"/>
          <w:u w:val="single"/>
        </w:rPr>
      </w:pPr>
    </w:p>
    <w:p w14:paraId="396D91D5" w14:textId="06C549FA" w:rsidR="00027C91" w:rsidRPr="005C1E9C" w:rsidRDefault="00FF12D2" w:rsidP="005C1E9C">
      <w:pPr>
        <w:tabs>
          <w:tab w:val="left" w:pos="392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5C1E9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C1E9C">
        <w:rPr>
          <w:rFonts w:ascii="Times New Roman" w:hAnsi="Times New Roman"/>
          <w:sz w:val="28"/>
          <w:szCs w:val="28"/>
          <w:u w:val="single"/>
        </w:rPr>
        <w:t>«</w:t>
      </w:r>
      <w:r w:rsidR="00745EDF">
        <w:rPr>
          <w:rFonts w:ascii="Times New Roman" w:hAnsi="Times New Roman"/>
          <w:sz w:val="28"/>
          <w:szCs w:val="28"/>
          <w:u w:val="single"/>
        </w:rPr>
        <w:t>31</w:t>
      </w:r>
      <w:r w:rsidR="005C1E9C">
        <w:rPr>
          <w:rFonts w:ascii="Times New Roman" w:hAnsi="Times New Roman"/>
          <w:sz w:val="28"/>
          <w:szCs w:val="28"/>
          <w:u w:val="single"/>
        </w:rPr>
        <w:t xml:space="preserve">» </w:t>
      </w:r>
      <w:r w:rsidRPr="005C1E9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45EDF">
        <w:rPr>
          <w:rFonts w:ascii="Times New Roman" w:hAnsi="Times New Roman"/>
          <w:sz w:val="28"/>
          <w:szCs w:val="28"/>
          <w:u w:val="single"/>
        </w:rPr>
        <w:t>марта</w:t>
      </w:r>
      <w:r w:rsidR="005C1E9C">
        <w:rPr>
          <w:rFonts w:ascii="Times New Roman" w:hAnsi="Times New Roman"/>
          <w:sz w:val="28"/>
          <w:szCs w:val="28"/>
          <w:u w:val="single"/>
        </w:rPr>
        <w:t xml:space="preserve">   </w:t>
      </w:r>
      <w:r w:rsidRPr="005C1E9C">
        <w:rPr>
          <w:rFonts w:ascii="Times New Roman" w:hAnsi="Times New Roman"/>
          <w:sz w:val="28"/>
          <w:szCs w:val="28"/>
          <w:u w:val="single"/>
        </w:rPr>
        <w:t>202</w:t>
      </w:r>
      <w:r w:rsidR="005C1E9C">
        <w:rPr>
          <w:rFonts w:ascii="Times New Roman" w:hAnsi="Times New Roman"/>
          <w:sz w:val="28"/>
          <w:szCs w:val="28"/>
          <w:u w:val="single"/>
        </w:rPr>
        <w:t>3 год</w:t>
      </w:r>
      <w:r w:rsidRPr="005C1E9C">
        <w:rPr>
          <w:rFonts w:ascii="Times New Roman" w:hAnsi="Times New Roman"/>
          <w:sz w:val="28"/>
          <w:szCs w:val="28"/>
          <w:u w:val="single"/>
        </w:rPr>
        <w:t xml:space="preserve">  </w:t>
      </w:r>
      <w:proofErr w:type="gramStart"/>
      <w:r w:rsidRPr="005C1E9C">
        <w:rPr>
          <w:rFonts w:ascii="Times New Roman" w:hAnsi="Times New Roman"/>
          <w:sz w:val="28"/>
          <w:szCs w:val="28"/>
          <w:u w:val="single"/>
        </w:rPr>
        <w:t>г</w:t>
      </w:r>
      <w:proofErr w:type="gramEnd"/>
      <w:r w:rsidRPr="005C1E9C">
        <w:rPr>
          <w:rFonts w:ascii="Times New Roman" w:hAnsi="Times New Roman"/>
          <w:sz w:val="28"/>
          <w:szCs w:val="28"/>
          <w:u w:val="single"/>
        </w:rPr>
        <w:t xml:space="preserve"> № </w:t>
      </w:r>
      <w:r w:rsidR="005C1E9C">
        <w:rPr>
          <w:rFonts w:ascii="Times New Roman" w:hAnsi="Times New Roman"/>
          <w:sz w:val="28"/>
          <w:szCs w:val="28"/>
          <w:u w:val="single"/>
        </w:rPr>
        <w:t>131</w:t>
      </w:r>
    </w:p>
    <w:p w14:paraId="3B806DDF" w14:textId="2D32CEEF" w:rsidR="00FF12D2" w:rsidRPr="005C1E9C" w:rsidRDefault="005C1E9C" w:rsidP="005C1E9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F12D2" w:rsidRPr="005C1E9C">
        <w:rPr>
          <w:rFonts w:ascii="Times New Roman" w:hAnsi="Times New Roman"/>
          <w:sz w:val="24"/>
          <w:szCs w:val="24"/>
        </w:rPr>
        <w:t>–я  очередная сессия 4-го созыва</w:t>
      </w:r>
    </w:p>
    <w:p w14:paraId="7C41A1F8" w14:textId="77777777" w:rsidR="005C1E9C" w:rsidRPr="00027C91" w:rsidRDefault="005C1E9C" w:rsidP="005C1E9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6C9026C1" w14:textId="7CEFB0E2" w:rsidR="00FF12D2" w:rsidRPr="005C1E9C" w:rsidRDefault="00FF12D2" w:rsidP="005C1E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5C1E9C">
        <w:rPr>
          <w:rFonts w:ascii="Times New Roman" w:hAnsi="Times New Roman"/>
          <w:b/>
          <w:bCs/>
          <w:sz w:val="28"/>
          <w:szCs w:val="28"/>
        </w:rPr>
        <w:t>«</w:t>
      </w:r>
      <w:r w:rsidRPr="005C1E9C">
        <w:rPr>
          <w:rFonts w:ascii="Times New Roman" w:hAnsi="Times New Roman"/>
          <w:b/>
          <w:sz w:val="28"/>
          <w:szCs w:val="28"/>
        </w:rPr>
        <w:t>Об установлении и введении в</w:t>
      </w:r>
      <w:r w:rsidR="005C1E9C" w:rsidRPr="005C1E9C">
        <w:rPr>
          <w:rFonts w:ascii="Times New Roman" w:hAnsi="Times New Roman"/>
          <w:b/>
          <w:sz w:val="28"/>
          <w:szCs w:val="28"/>
        </w:rPr>
        <w:t xml:space="preserve"> действие на территории Крутогоровского сельского поселения Соболевского муниципального района Камчатского края налога на имущество физических лиц на 2022 год»</w:t>
      </w:r>
    </w:p>
    <w:p w14:paraId="04EAD51B" w14:textId="1261CFCE" w:rsidR="00FF12D2" w:rsidRDefault="00FF12D2" w:rsidP="005C1E9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FF12D2">
        <w:rPr>
          <w:rFonts w:ascii="Times New Roman" w:hAnsi="Times New Roman"/>
          <w:sz w:val="24"/>
          <w:szCs w:val="24"/>
        </w:rPr>
        <w:t xml:space="preserve">В соответствии со статьями 5, 12, 15, главой 32 Налогового кодекса Российской Федерации, Федеральным </w:t>
      </w:r>
      <w:hyperlink r:id="rId9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  Крутогоровского сельского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г», Собрание депутатов Крутогоровского сельского поселения </w:t>
      </w:r>
    </w:p>
    <w:p w14:paraId="3FFE1B57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РЕШИЛО: </w:t>
      </w:r>
    </w:p>
    <w:p w14:paraId="126BAABB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1. Принять Решение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Крутогоровского сельского поселения Соболевского муниципального района Камчатского края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лиц».</w:t>
      </w:r>
    </w:p>
    <w:p w14:paraId="47817E68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Направить настоящее Решение Главе администрации Крутогоровского сельского поселения Соболевского муниципального района Камчатского края  для подписания и опубликования.</w:t>
      </w:r>
    </w:p>
    <w:p w14:paraId="11396FCF" w14:textId="77777777" w:rsidR="005C1E9C" w:rsidRPr="00FF12D2" w:rsidRDefault="005C1E9C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6DF282F0" w14:textId="1FA86DCB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А.В. Струнина</w:t>
      </w:r>
      <w:r w:rsidRPr="00FF12D2">
        <w:rPr>
          <w:rFonts w:ascii="Times New Roman" w:hAnsi="Times New Roman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ab/>
      </w:r>
    </w:p>
    <w:p w14:paraId="0B9634C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24981244" w14:textId="77777777" w:rsidR="00FF12D2" w:rsidRPr="00FF12D2" w:rsidRDefault="00FF12D2" w:rsidP="00BD6159">
      <w:pPr>
        <w:rPr>
          <w:rFonts w:ascii="Times New Roman" w:hAnsi="Times New Roman"/>
          <w:sz w:val="24"/>
          <w:szCs w:val="24"/>
        </w:rPr>
      </w:pPr>
    </w:p>
    <w:p w14:paraId="790175E5" w14:textId="77777777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5EF29FCD" w14:textId="77777777" w:rsidR="00FF12D2" w:rsidRPr="00FF12D2" w:rsidRDefault="00FF12D2" w:rsidP="005C1E9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14:paraId="1CE97742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90D52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185C5205" w14:textId="12C03EC7" w:rsidR="00FF12D2" w:rsidRPr="005C1E9C" w:rsidRDefault="00FF12D2" w:rsidP="005C1E9C">
      <w:pPr>
        <w:jc w:val="center"/>
        <w:rPr>
          <w:rFonts w:ascii="Times New Roman" w:hAnsi="Times New Roman"/>
          <w:sz w:val="26"/>
          <w:szCs w:val="26"/>
        </w:rPr>
      </w:pPr>
      <w:r w:rsidRPr="005C1E9C">
        <w:rPr>
          <w:rFonts w:ascii="Times New Roman" w:hAnsi="Times New Roman"/>
          <w:sz w:val="26"/>
          <w:szCs w:val="26"/>
        </w:rPr>
        <w:t>от «</w:t>
      </w:r>
      <w:r w:rsidR="00745EDF">
        <w:rPr>
          <w:rFonts w:ascii="Times New Roman" w:hAnsi="Times New Roman"/>
          <w:sz w:val="26"/>
          <w:szCs w:val="26"/>
        </w:rPr>
        <w:t>31</w:t>
      </w:r>
      <w:r w:rsidRPr="005C1E9C">
        <w:rPr>
          <w:rFonts w:ascii="Times New Roman" w:hAnsi="Times New Roman"/>
          <w:sz w:val="26"/>
          <w:szCs w:val="26"/>
        </w:rPr>
        <w:t xml:space="preserve">»  </w:t>
      </w:r>
      <w:r w:rsidR="005C1E9C">
        <w:rPr>
          <w:rFonts w:ascii="Times New Roman" w:hAnsi="Times New Roman"/>
          <w:sz w:val="26"/>
          <w:szCs w:val="26"/>
        </w:rPr>
        <w:t xml:space="preserve">марта   </w:t>
      </w:r>
      <w:r w:rsidRPr="005C1E9C">
        <w:rPr>
          <w:rFonts w:ascii="Times New Roman" w:hAnsi="Times New Roman"/>
          <w:sz w:val="26"/>
          <w:szCs w:val="26"/>
        </w:rPr>
        <w:t>202</w:t>
      </w:r>
      <w:r w:rsidR="005C1E9C">
        <w:rPr>
          <w:rFonts w:ascii="Times New Roman" w:hAnsi="Times New Roman"/>
          <w:sz w:val="26"/>
          <w:szCs w:val="26"/>
        </w:rPr>
        <w:t>3</w:t>
      </w:r>
      <w:r w:rsidRPr="005C1E9C">
        <w:rPr>
          <w:rFonts w:ascii="Times New Roman" w:hAnsi="Times New Roman"/>
          <w:sz w:val="26"/>
          <w:szCs w:val="26"/>
        </w:rPr>
        <w:t xml:space="preserve">  года  № </w:t>
      </w:r>
      <w:r w:rsidR="005C1E9C">
        <w:rPr>
          <w:rFonts w:ascii="Times New Roman" w:hAnsi="Times New Roman"/>
          <w:sz w:val="26"/>
          <w:szCs w:val="26"/>
        </w:rPr>
        <w:t>94</w:t>
      </w:r>
      <w:r w:rsidRPr="005C1E9C">
        <w:rPr>
          <w:rFonts w:ascii="Times New Roman" w:hAnsi="Times New Roman"/>
          <w:sz w:val="26"/>
          <w:szCs w:val="26"/>
        </w:rPr>
        <w:t xml:space="preserve"> </w:t>
      </w:r>
    </w:p>
    <w:p w14:paraId="655B14AF" w14:textId="5EBEF6A3" w:rsidR="00FF12D2" w:rsidRPr="005C1E9C" w:rsidRDefault="00FF12D2" w:rsidP="005C1E9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</w:rPr>
      </w:pPr>
      <w:r w:rsidRPr="005C1E9C">
        <w:rPr>
          <w:rFonts w:ascii="Times New Roman" w:hAnsi="Times New Roman"/>
          <w:b/>
          <w:bCs/>
          <w:sz w:val="26"/>
          <w:szCs w:val="26"/>
        </w:rPr>
        <w:t>«</w:t>
      </w:r>
      <w:r w:rsidRPr="005C1E9C">
        <w:rPr>
          <w:rFonts w:ascii="Times New Roman" w:hAnsi="Times New Roman"/>
          <w:b/>
          <w:sz w:val="26"/>
          <w:szCs w:val="26"/>
        </w:rPr>
        <w:t>Об установлении и введении в  действие на территории Крутогоровского   сельского поселения Соболевского   муниципального района Камчатского края   налога</w:t>
      </w:r>
      <w:r w:rsidRPr="005C1E9C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5C1E9C">
        <w:rPr>
          <w:rFonts w:ascii="Times New Roman" w:hAnsi="Times New Roman"/>
          <w:b/>
          <w:sz w:val="26"/>
          <w:szCs w:val="26"/>
        </w:rPr>
        <w:t>на имущество физических лиц на 202</w:t>
      </w:r>
      <w:r w:rsidR="00C91650" w:rsidRPr="005C1E9C">
        <w:rPr>
          <w:rFonts w:ascii="Times New Roman" w:hAnsi="Times New Roman"/>
          <w:b/>
          <w:sz w:val="26"/>
          <w:szCs w:val="26"/>
        </w:rPr>
        <w:t>2</w:t>
      </w:r>
      <w:r w:rsidRPr="005C1E9C">
        <w:rPr>
          <w:rFonts w:ascii="Times New Roman" w:hAnsi="Times New Roman"/>
          <w:b/>
          <w:sz w:val="26"/>
          <w:szCs w:val="26"/>
        </w:rPr>
        <w:t xml:space="preserve"> г</w:t>
      </w:r>
      <w:r w:rsidRPr="005C1E9C">
        <w:rPr>
          <w:rFonts w:ascii="Times New Roman" w:hAnsi="Times New Roman"/>
          <w:b/>
          <w:bCs/>
          <w:color w:val="000000"/>
          <w:sz w:val="26"/>
          <w:szCs w:val="26"/>
        </w:rPr>
        <w:t>»</w:t>
      </w:r>
    </w:p>
    <w:p w14:paraId="3DF79E3D" w14:textId="77777777" w:rsidR="005C1E9C" w:rsidRPr="005C1E9C" w:rsidRDefault="00FF12D2" w:rsidP="005C1E9C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5C1E9C">
        <w:rPr>
          <w:rFonts w:ascii="Times New Roman" w:hAnsi="Times New Roman"/>
          <w:i/>
          <w:sz w:val="28"/>
          <w:szCs w:val="28"/>
        </w:rPr>
        <w:t>Принято</w:t>
      </w:r>
    </w:p>
    <w:p w14:paraId="0E05EEBA" w14:textId="77777777" w:rsidR="005C1E9C" w:rsidRPr="005C1E9C" w:rsidRDefault="00FF12D2" w:rsidP="005C1E9C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5C1E9C">
        <w:rPr>
          <w:rFonts w:ascii="Times New Roman" w:hAnsi="Times New Roman"/>
          <w:i/>
          <w:sz w:val="28"/>
          <w:szCs w:val="28"/>
        </w:rPr>
        <w:t xml:space="preserve"> решением Собрания депутатов </w:t>
      </w:r>
    </w:p>
    <w:p w14:paraId="72356306" w14:textId="14A41C88" w:rsidR="00FF12D2" w:rsidRPr="005C1E9C" w:rsidRDefault="00FF12D2" w:rsidP="005C1E9C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5C1E9C">
        <w:rPr>
          <w:rFonts w:ascii="Times New Roman" w:hAnsi="Times New Roman"/>
          <w:i/>
          <w:sz w:val="28"/>
          <w:szCs w:val="28"/>
        </w:rPr>
        <w:t>Крутогоровского СП</w:t>
      </w:r>
    </w:p>
    <w:p w14:paraId="182782AF" w14:textId="77777777" w:rsidR="005C1E9C" w:rsidRPr="00FF12D2" w:rsidRDefault="005C1E9C" w:rsidP="005C1E9C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14:paraId="71F78E3A" w14:textId="16C36ED6" w:rsidR="00FF12D2" w:rsidRPr="005C1E9C" w:rsidRDefault="00745EDF" w:rsidP="005C1E9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«31</w:t>
      </w:r>
      <w:r w:rsidR="00FF12D2" w:rsidRPr="00FF12D2">
        <w:rPr>
          <w:rFonts w:ascii="Times New Roman" w:hAnsi="Times New Roman"/>
          <w:sz w:val="24"/>
          <w:szCs w:val="24"/>
        </w:rPr>
        <w:t xml:space="preserve">»  </w:t>
      </w:r>
      <w:r w:rsidR="00BD6159">
        <w:rPr>
          <w:rFonts w:ascii="Times New Roman" w:hAnsi="Times New Roman"/>
          <w:sz w:val="24"/>
          <w:szCs w:val="24"/>
        </w:rPr>
        <w:t>марта</w:t>
      </w:r>
      <w:r w:rsidR="00FF12D2" w:rsidRPr="00FF12D2">
        <w:rPr>
          <w:rFonts w:ascii="Times New Roman" w:hAnsi="Times New Roman"/>
          <w:sz w:val="24"/>
          <w:szCs w:val="24"/>
        </w:rPr>
        <w:t xml:space="preserve">   202</w:t>
      </w:r>
      <w:r w:rsidR="00BD6159">
        <w:rPr>
          <w:rFonts w:ascii="Times New Roman" w:hAnsi="Times New Roman"/>
          <w:sz w:val="24"/>
          <w:szCs w:val="24"/>
        </w:rPr>
        <w:t>3</w:t>
      </w:r>
      <w:r w:rsidR="00FF12D2" w:rsidRPr="00FF12D2">
        <w:rPr>
          <w:rFonts w:ascii="Times New Roman" w:hAnsi="Times New Roman"/>
          <w:sz w:val="24"/>
          <w:szCs w:val="24"/>
        </w:rPr>
        <w:t xml:space="preserve"> года     </w:t>
      </w:r>
      <w:r w:rsidR="00FF12D2">
        <w:rPr>
          <w:rFonts w:ascii="Times New Roman" w:hAnsi="Times New Roman"/>
          <w:sz w:val="24"/>
          <w:szCs w:val="24"/>
        </w:rPr>
        <w:t>№</w:t>
      </w:r>
      <w:r w:rsidR="001C4A21">
        <w:rPr>
          <w:rFonts w:ascii="Times New Roman" w:hAnsi="Times New Roman"/>
          <w:sz w:val="24"/>
          <w:szCs w:val="24"/>
        </w:rPr>
        <w:t xml:space="preserve"> </w:t>
      </w:r>
      <w:r w:rsidR="00BD6159">
        <w:rPr>
          <w:rFonts w:ascii="Times New Roman" w:hAnsi="Times New Roman"/>
          <w:sz w:val="24"/>
          <w:szCs w:val="24"/>
        </w:rPr>
        <w:t>131</w:t>
      </w:r>
    </w:p>
    <w:p w14:paraId="41182FF8" w14:textId="32F699C9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7F52252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Налоговая база в отношении объектов налогообложения  определяется исходя из их кадастровой  стоимости.</w:t>
      </w:r>
    </w:p>
    <w:p w14:paraId="72328CD6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1851E0E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182E052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88F0C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7889D7EF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5B2DDD4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гаражей и </w:t>
      </w:r>
      <w:proofErr w:type="spellStart"/>
      <w:r w:rsidRPr="00FF12D2">
        <w:rPr>
          <w:sz w:val="24"/>
          <w:szCs w:val="24"/>
        </w:rPr>
        <w:t>машино</w:t>
      </w:r>
      <w:proofErr w:type="spellEnd"/>
      <w:r w:rsidRPr="00FF12D2">
        <w:rPr>
          <w:sz w:val="24"/>
          <w:szCs w:val="24"/>
        </w:rPr>
        <w:t>-мест;</w:t>
      </w:r>
    </w:p>
    <w:p w14:paraId="098E53D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34334CA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F106B93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объектов налогообложения, включенных в перечень, определяемый в соответствии с </w:t>
      </w:r>
      <w:hyperlink r:id="rId10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1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23FBB621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86CDA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708C6C50" w14:textId="77777777" w:rsid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3FB0A0B7" w14:textId="77777777" w:rsidR="005C1E9C" w:rsidRPr="00FF12D2" w:rsidRDefault="005C1E9C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624217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323A093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D40DE7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0A264358" w14:textId="3737FFF8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 w:rsidR="00200C8E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8F2341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7EC4A413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8D771C0" w14:textId="50A5E0E5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C33AE8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4BA24B97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2C3AB7D3" w14:textId="1EF5A2BB" w:rsidR="00FF12D2" w:rsidRPr="00FF12D2" w:rsidRDefault="00FF12D2" w:rsidP="005C1E9C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Глав</w:t>
      </w:r>
      <w:r w:rsidR="00C91650">
        <w:rPr>
          <w:rFonts w:ascii="Times New Roman" w:hAnsi="Times New Roman"/>
          <w:sz w:val="24"/>
          <w:szCs w:val="24"/>
        </w:rPr>
        <w:t>а</w:t>
      </w:r>
      <w:r w:rsidRPr="00FF12D2">
        <w:rPr>
          <w:rFonts w:ascii="Times New Roman" w:hAnsi="Times New Roman"/>
          <w:sz w:val="24"/>
          <w:szCs w:val="24"/>
        </w:rPr>
        <w:t xml:space="preserve">   Крутогоровского</w:t>
      </w:r>
    </w:p>
    <w:p w14:paraId="63AAD691" w14:textId="4BE663F1" w:rsidR="00FF12D2" w:rsidRDefault="00FF12D2" w:rsidP="005C1E9C">
      <w:pPr>
        <w:spacing w:after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сельского  поселения                         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     А.В. Струнина</w:t>
      </w:r>
    </w:p>
    <w:p w14:paraId="5FDE49CB" w14:textId="77777777" w:rsidR="005C1E9C" w:rsidRPr="00FF12D2" w:rsidRDefault="005C1E9C" w:rsidP="005C1E9C">
      <w:pPr>
        <w:spacing w:after="0"/>
        <w:rPr>
          <w:rFonts w:ascii="Times New Roman" w:hAnsi="Times New Roman"/>
          <w:sz w:val="24"/>
          <w:szCs w:val="24"/>
        </w:rPr>
      </w:pPr>
    </w:p>
    <w:p w14:paraId="2BF66C5E" w14:textId="77777777" w:rsid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p w14:paraId="76125F6C" w14:textId="77777777" w:rsidR="005C1E9C" w:rsidRDefault="005C1E9C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</w:p>
    <w:p w14:paraId="39E3B55C" w14:textId="77777777" w:rsidR="005C1E9C" w:rsidRPr="00FF12D2" w:rsidRDefault="005C1E9C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</w:p>
    <w:p w14:paraId="27A81702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b/>
          <w:sz w:val="24"/>
          <w:szCs w:val="24"/>
        </w:rPr>
        <w:t>*</w:t>
      </w:r>
      <w:r w:rsidRPr="00FF12D2">
        <w:rPr>
          <w:i/>
          <w:sz w:val="24"/>
          <w:szCs w:val="24"/>
        </w:rPr>
        <w:t xml:space="preserve">При установлении налога нормативными правовыми актами представительных органов муниципальных образований, согласно второму абзацу части 2 статьи 399 Налогового кодекса Российской Федерации,  могут также устанавливаться налоговые льготы, не предусмотренные главой 32 Налогового кодекса Российской Федерации, основания и порядок их применения налогоплательщиками. </w:t>
      </w:r>
    </w:p>
    <w:p w14:paraId="76877ECA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i/>
          <w:iCs/>
          <w:sz w:val="24"/>
          <w:szCs w:val="24"/>
        </w:rPr>
        <w:t>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</w:t>
      </w:r>
      <w:r w:rsidRPr="00FF12D2">
        <w:rPr>
          <w:i/>
          <w:sz w:val="24"/>
          <w:szCs w:val="24"/>
        </w:rPr>
        <w:t xml:space="preserve"> предлагается установить самим разработчикам проекта Решения (примеры: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почетный житель муниципального образования; многодетные семьи, имеющие на иждивении троих и более детей в возрасте до 18 лет; дети-сироты в возрасте до 18 лет; дети, оставшиеся без попечения родителей, в возрасте до 18 лет; дети-инвалиды;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граждане, имеющие на иждивении детей-инвалидов; лица из числа детей-сирот и детей, оставшихся без попечения родителей, обучающихся по очной форме в образовательных учреждениях всех типов и видов независимо от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лет; почетные граждане муниципального образования и т.д.).</w:t>
      </w:r>
    </w:p>
    <w:p w14:paraId="47180E22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Согласно положению части 3 статьи 407 Налогового кодекса Российской Федерации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основания для применения льгот. Виды объектов, в отношении которых предоставляется налоговая льгота, предлагается установить самим разработчикам проекта Решения (примеры:</w:t>
      </w:r>
      <w:r w:rsidRPr="00FF12D2">
        <w:rPr>
          <w:rFonts w:ascii="Times New Roman" w:hAnsi="Times New Roman"/>
          <w:sz w:val="24"/>
          <w:szCs w:val="24"/>
        </w:rPr>
        <w:t xml:space="preserve">   квартира или комната; жилой дом; гараж или </w:t>
      </w:r>
      <w:proofErr w:type="spellStart"/>
      <w:r w:rsidRPr="00FF12D2">
        <w:rPr>
          <w:rFonts w:ascii="Times New Roman" w:hAnsi="Times New Roman"/>
          <w:sz w:val="24"/>
          <w:szCs w:val="24"/>
        </w:rPr>
        <w:t>машино</w:t>
      </w:r>
      <w:proofErr w:type="spellEnd"/>
      <w:r w:rsidRPr="00FF12D2">
        <w:rPr>
          <w:rFonts w:ascii="Times New Roman" w:hAnsi="Times New Roman"/>
          <w:sz w:val="24"/>
          <w:szCs w:val="24"/>
        </w:rPr>
        <w:t>-место и т.д.).</w:t>
      </w:r>
    </w:p>
    <w:p w14:paraId="00E306D9" w14:textId="77777777" w:rsidR="00FF12D2" w:rsidRPr="00FF12D2" w:rsidRDefault="00FF12D2" w:rsidP="00FF12D2">
      <w:pPr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</w:t>
      </w:r>
    </w:p>
    <w:p w14:paraId="208A53CD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75BDB650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FF12D2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</w:p>
    <w:p w14:paraId="0A08146A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</w:p>
    <w:p w14:paraId="7303CD3E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73E5C034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00B6E52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61941B20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9E18494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2BA7CF19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FC0C7CC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6FB15F77" w14:textId="77777777" w:rsidR="005C1E9C" w:rsidRDefault="005C1E9C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2A8384B" w14:textId="77777777" w:rsidR="005C1E9C" w:rsidRDefault="005C1E9C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5C1E9C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A2EE4E" w14:textId="77777777" w:rsidR="00870466" w:rsidRDefault="00870466" w:rsidP="00E745EB">
      <w:pPr>
        <w:spacing w:after="0" w:line="240" w:lineRule="auto"/>
      </w:pPr>
      <w:r>
        <w:separator/>
      </w:r>
    </w:p>
  </w:endnote>
  <w:endnote w:type="continuationSeparator" w:id="0">
    <w:p w14:paraId="78EE0FB5" w14:textId="77777777" w:rsidR="00870466" w:rsidRDefault="00870466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079DF" w14:textId="77777777" w:rsidR="00870466" w:rsidRDefault="00870466" w:rsidP="00E745EB">
      <w:pPr>
        <w:spacing w:after="0" w:line="240" w:lineRule="auto"/>
      </w:pPr>
      <w:r>
        <w:separator/>
      </w:r>
    </w:p>
  </w:footnote>
  <w:footnote w:type="continuationSeparator" w:id="0">
    <w:p w14:paraId="256BCE82" w14:textId="77777777" w:rsidR="00870466" w:rsidRDefault="00870466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225B2"/>
    <w:rsid w:val="00027C91"/>
    <w:rsid w:val="00066B6A"/>
    <w:rsid w:val="00082D2E"/>
    <w:rsid w:val="0008350F"/>
    <w:rsid w:val="000E1B09"/>
    <w:rsid w:val="000F4781"/>
    <w:rsid w:val="000F5769"/>
    <w:rsid w:val="001313C1"/>
    <w:rsid w:val="00142D50"/>
    <w:rsid w:val="001446C3"/>
    <w:rsid w:val="00171424"/>
    <w:rsid w:val="00171613"/>
    <w:rsid w:val="001C4A21"/>
    <w:rsid w:val="001C711F"/>
    <w:rsid w:val="001D1B1B"/>
    <w:rsid w:val="001F0642"/>
    <w:rsid w:val="001F5999"/>
    <w:rsid w:val="00200C8E"/>
    <w:rsid w:val="00213D59"/>
    <w:rsid w:val="00244971"/>
    <w:rsid w:val="00285972"/>
    <w:rsid w:val="002951A3"/>
    <w:rsid w:val="002C0A2F"/>
    <w:rsid w:val="002C3696"/>
    <w:rsid w:val="002D615D"/>
    <w:rsid w:val="00342091"/>
    <w:rsid w:val="00362378"/>
    <w:rsid w:val="00364448"/>
    <w:rsid w:val="00372F67"/>
    <w:rsid w:val="003A4083"/>
    <w:rsid w:val="003F0C71"/>
    <w:rsid w:val="004339D4"/>
    <w:rsid w:val="00465B93"/>
    <w:rsid w:val="004C1F07"/>
    <w:rsid w:val="004E6459"/>
    <w:rsid w:val="004F40A1"/>
    <w:rsid w:val="00514A15"/>
    <w:rsid w:val="005307DB"/>
    <w:rsid w:val="00533721"/>
    <w:rsid w:val="005B56B2"/>
    <w:rsid w:val="005C1E9C"/>
    <w:rsid w:val="005D653D"/>
    <w:rsid w:val="00607123"/>
    <w:rsid w:val="006142FF"/>
    <w:rsid w:val="00620F37"/>
    <w:rsid w:val="0062417D"/>
    <w:rsid w:val="00651743"/>
    <w:rsid w:val="006903E2"/>
    <w:rsid w:val="00745EDF"/>
    <w:rsid w:val="00747FD8"/>
    <w:rsid w:val="00775400"/>
    <w:rsid w:val="0078030C"/>
    <w:rsid w:val="007A7214"/>
    <w:rsid w:val="007C0C3A"/>
    <w:rsid w:val="007C3950"/>
    <w:rsid w:val="007C4512"/>
    <w:rsid w:val="008224B2"/>
    <w:rsid w:val="008332AC"/>
    <w:rsid w:val="00870466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E4A95"/>
    <w:rsid w:val="009F1793"/>
    <w:rsid w:val="00A02509"/>
    <w:rsid w:val="00A13618"/>
    <w:rsid w:val="00A160C8"/>
    <w:rsid w:val="00A71A21"/>
    <w:rsid w:val="00A720A6"/>
    <w:rsid w:val="00A839EC"/>
    <w:rsid w:val="00A84F31"/>
    <w:rsid w:val="00A863E7"/>
    <w:rsid w:val="00AC085C"/>
    <w:rsid w:val="00AC3411"/>
    <w:rsid w:val="00B24CC7"/>
    <w:rsid w:val="00B32E94"/>
    <w:rsid w:val="00B70E06"/>
    <w:rsid w:val="00B71381"/>
    <w:rsid w:val="00B80CAE"/>
    <w:rsid w:val="00BB53C3"/>
    <w:rsid w:val="00BD6159"/>
    <w:rsid w:val="00BF29C3"/>
    <w:rsid w:val="00BF3A6A"/>
    <w:rsid w:val="00C22D22"/>
    <w:rsid w:val="00C27D21"/>
    <w:rsid w:val="00C536AB"/>
    <w:rsid w:val="00C6571D"/>
    <w:rsid w:val="00C72C3B"/>
    <w:rsid w:val="00C849BB"/>
    <w:rsid w:val="00C91650"/>
    <w:rsid w:val="00CA2F07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51B26"/>
    <w:rsid w:val="00E745EB"/>
    <w:rsid w:val="00E87116"/>
    <w:rsid w:val="00EB05D7"/>
    <w:rsid w:val="00EB57B4"/>
    <w:rsid w:val="00EF1E04"/>
    <w:rsid w:val="00EF57F2"/>
    <w:rsid w:val="00F06EF4"/>
    <w:rsid w:val="00F14AD5"/>
    <w:rsid w:val="00F53027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Название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769A96C3AEB28BD1C3718D937CDC93EB9886138285C76536FB8E9DA88BB81C7F10375278B64FI1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A769A96C3AEB28BD1C3718D937CDC93EB9886138285C76536FB8E9DA88BB81C7F1037527DB14FIC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80D49054FE1AB78A8C79762C24DBF3D3D4017355BC8030D0EE7649952950DCFB8645E5AE990260O7wD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4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ZGA</cp:lastModifiedBy>
  <cp:revision>72</cp:revision>
  <cp:lastPrinted>2021-12-12T22:29:00Z</cp:lastPrinted>
  <dcterms:created xsi:type="dcterms:W3CDTF">2018-05-28T05:18:00Z</dcterms:created>
  <dcterms:modified xsi:type="dcterms:W3CDTF">2023-05-16T22:32:00Z</dcterms:modified>
</cp:coreProperties>
</file>