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12B" w:rsidRPr="0049712B" w:rsidRDefault="0049712B" w:rsidP="004971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12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</w:p>
    <w:p w:rsidR="0049712B" w:rsidRPr="0049712B" w:rsidRDefault="0049712B" w:rsidP="004971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712B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49712B">
        <w:rPr>
          <w:rFonts w:ascii="Times New Roman" w:hAnsi="Times New Roman" w:cs="Times New Roman"/>
          <w:b/>
          <w:sz w:val="28"/>
          <w:szCs w:val="28"/>
        </w:rPr>
        <w:t xml:space="preserve">  СОБРАНИЕ ДЕПУТАТОВ</w:t>
      </w:r>
    </w:p>
    <w:p w:rsidR="0049712B" w:rsidRPr="0049712B" w:rsidRDefault="0049712B" w:rsidP="004971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12B">
        <w:rPr>
          <w:rFonts w:ascii="Times New Roman" w:hAnsi="Times New Roman" w:cs="Times New Roman"/>
          <w:b/>
          <w:sz w:val="28"/>
          <w:szCs w:val="28"/>
        </w:rPr>
        <w:t>КРУТОГОРОВСКОГО СЕЛЬСКОГО ПОСЕЛЕНИЯ</w:t>
      </w:r>
    </w:p>
    <w:p w:rsidR="0049712B" w:rsidRPr="0049712B" w:rsidRDefault="0049712B" w:rsidP="004971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12B"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:rsidR="0049712B" w:rsidRPr="0049712B" w:rsidRDefault="0049712B" w:rsidP="004971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12B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49712B" w:rsidRPr="0049712B" w:rsidRDefault="0049712B" w:rsidP="004971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12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9712B" w:rsidRPr="0049712B" w:rsidRDefault="0049712B" w:rsidP="004971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12B" w:rsidRPr="0049712B" w:rsidRDefault="0049712B" w:rsidP="004971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октября  2023 г.  № 145</w:t>
      </w:r>
    </w:p>
    <w:p w:rsidR="0049712B" w:rsidRPr="0049712B" w:rsidRDefault="0049712B" w:rsidP="004971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712B">
        <w:rPr>
          <w:rFonts w:ascii="Times New Roman" w:hAnsi="Times New Roman" w:cs="Times New Roman"/>
          <w:sz w:val="28"/>
          <w:szCs w:val="28"/>
        </w:rPr>
        <w:t>21-я очередная сессия 4-го созыва</w:t>
      </w:r>
    </w:p>
    <w:p w:rsidR="0049712B" w:rsidRDefault="0049712B" w:rsidP="004971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9712B" w:rsidRPr="00E77167" w:rsidRDefault="0049712B" w:rsidP="004971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167">
        <w:rPr>
          <w:rFonts w:ascii="Times New Roman" w:hAnsi="Times New Roman" w:cs="Times New Roman"/>
          <w:b/>
          <w:sz w:val="28"/>
          <w:szCs w:val="28"/>
        </w:rPr>
        <w:t>«О принятии решения «Об установлении</w:t>
      </w:r>
    </w:p>
    <w:p w:rsidR="0049712B" w:rsidRPr="00E77167" w:rsidRDefault="0049712B" w:rsidP="004971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167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gramStart"/>
      <w:r w:rsidRPr="00E77167">
        <w:rPr>
          <w:rFonts w:ascii="Times New Roman" w:hAnsi="Times New Roman" w:cs="Times New Roman"/>
          <w:b/>
          <w:sz w:val="28"/>
          <w:szCs w:val="28"/>
        </w:rPr>
        <w:t>введении</w:t>
      </w:r>
      <w:proofErr w:type="gramEnd"/>
      <w:r w:rsidRPr="00E77167">
        <w:rPr>
          <w:rFonts w:ascii="Times New Roman" w:hAnsi="Times New Roman" w:cs="Times New Roman"/>
          <w:b/>
          <w:sz w:val="28"/>
          <w:szCs w:val="28"/>
        </w:rPr>
        <w:t xml:space="preserve"> в действие на территории</w:t>
      </w:r>
    </w:p>
    <w:p w:rsidR="0049712B" w:rsidRPr="00E77167" w:rsidRDefault="0049712B" w:rsidP="004971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167">
        <w:rPr>
          <w:rFonts w:ascii="Times New Roman" w:hAnsi="Times New Roman" w:cs="Times New Roman"/>
          <w:b/>
          <w:sz w:val="28"/>
          <w:szCs w:val="28"/>
        </w:rPr>
        <w:t xml:space="preserve"> Крутогоровского сельского поселения </w:t>
      </w:r>
    </w:p>
    <w:p w:rsidR="0049712B" w:rsidRPr="00E77167" w:rsidRDefault="00E77167" w:rsidP="004971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1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12B" w:rsidRPr="00E77167">
        <w:rPr>
          <w:rFonts w:ascii="Times New Roman" w:hAnsi="Times New Roman" w:cs="Times New Roman"/>
          <w:b/>
          <w:sz w:val="28"/>
          <w:szCs w:val="28"/>
        </w:rPr>
        <w:t>земельного налога»</w:t>
      </w:r>
    </w:p>
    <w:p w:rsidR="006A1268" w:rsidRDefault="006A1268" w:rsidP="006A1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1268" w:rsidRDefault="006A1268" w:rsidP="006A1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57F">
        <w:rPr>
          <w:rFonts w:ascii="Times New Roman" w:hAnsi="Times New Roman" w:cs="Times New Roman"/>
          <w:sz w:val="24"/>
          <w:szCs w:val="24"/>
        </w:rPr>
        <w:tab/>
      </w:r>
      <w:r w:rsidRPr="00DC395B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Налоговым кодексом Российской Федерации, Федеральным законом от 06.10.2003 №131-ФЗ «Об общих принципах организации местного самоуправления в Российской Федерации», Уставом </w:t>
      </w:r>
      <w:r w:rsidR="0049712B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Собрание депутатов </w:t>
      </w:r>
      <w:r w:rsidR="0049712B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A1268" w:rsidRPr="0070257F" w:rsidRDefault="006A1268" w:rsidP="006A1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1268" w:rsidRPr="006B4F44" w:rsidRDefault="006A1268" w:rsidP="006A12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57F">
        <w:rPr>
          <w:rFonts w:ascii="Times New Roman" w:hAnsi="Times New Roman" w:cs="Times New Roman"/>
          <w:b/>
          <w:sz w:val="24"/>
          <w:szCs w:val="24"/>
        </w:rPr>
        <w:tab/>
      </w:r>
      <w:r w:rsidRPr="006B4F44">
        <w:rPr>
          <w:rFonts w:ascii="Times New Roman" w:hAnsi="Times New Roman" w:cs="Times New Roman"/>
          <w:b/>
          <w:sz w:val="28"/>
          <w:szCs w:val="28"/>
        </w:rPr>
        <w:t>РЕШИЛО:</w:t>
      </w:r>
    </w:p>
    <w:p w:rsidR="00E77167" w:rsidRPr="00E77167" w:rsidRDefault="00E77167" w:rsidP="00E77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77167">
        <w:rPr>
          <w:rFonts w:ascii="Times New Roman" w:hAnsi="Times New Roman" w:cs="Times New Roman"/>
          <w:sz w:val="28"/>
          <w:szCs w:val="28"/>
        </w:rPr>
        <w:t>1. Принять Решение "Об установлении и введении в действие на территории Крутогоровского сельского поселения Соболевского муниципального района Камчатского края земельного налога»</w:t>
      </w:r>
    </w:p>
    <w:p w:rsidR="00E77167" w:rsidRPr="00E77167" w:rsidRDefault="00E77167" w:rsidP="00E77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167" w:rsidRPr="00E77167" w:rsidRDefault="00E77167" w:rsidP="00E77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167">
        <w:rPr>
          <w:rFonts w:ascii="Times New Roman" w:hAnsi="Times New Roman" w:cs="Times New Roman"/>
          <w:sz w:val="28"/>
          <w:szCs w:val="28"/>
        </w:rPr>
        <w:t xml:space="preserve">        2. Признать утратившими силу со дня вступления в силу настоящего решения:</w:t>
      </w:r>
    </w:p>
    <w:p w:rsidR="00E77167" w:rsidRPr="00E77167" w:rsidRDefault="00E77167" w:rsidP="00E77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167">
        <w:rPr>
          <w:rFonts w:ascii="Times New Roman" w:hAnsi="Times New Roman" w:cs="Times New Roman"/>
          <w:sz w:val="28"/>
          <w:szCs w:val="28"/>
        </w:rPr>
        <w:t>- решение Собрания депутатов Крутогоро</w:t>
      </w:r>
      <w:r>
        <w:rPr>
          <w:rFonts w:ascii="Times New Roman" w:hAnsi="Times New Roman" w:cs="Times New Roman"/>
          <w:sz w:val="28"/>
          <w:szCs w:val="28"/>
        </w:rPr>
        <w:t>вского сельского поселения № 201 от 15.11.2019</w:t>
      </w:r>
      <w:r w:rsidRPr="00E7716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E77167">
        <w:rPr>
          <w:rFonts w:ascii="Times New Roman" w:hAnsi="Times New Roman" w:cs="Times New Roman"/>
          <w:sz w:val="28"/>
          <w:szCs w:val="28"/>
        </w:rPr>
        <w:t xml:space="preserve"> «Об установлении и введении в действие на территории Крутогоровского сельского поселения земельного налога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1268" w:rsidRDefault="00E77167" w:rsidP="00E77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167">
        <w:rPr>
          <w:rFonts w:ascii="Times New Roman" w:hAnsi="Times New Roman" w:cs="Times New Roman"/>
          <w:sz w:val="28"/>
          <w:szCs w:val="28"/>
        </w:rPr>
        <w:t xml:space="preserve">        3. Главе Крутогоровского сельского поселения опубликовать (обнародовать) настоящее Решение в соответствии с Уставом Крутогоровского сельского поселения и разместить на официальном сайте http://krutogorovosp.ru</w:t>
      </w:r>
    </w:p>
    <w:p w:rsidR="00E77167" w:rsidRDefault="00E77167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167" w:rsidRDefault="00E77167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167" w:rsidRDefault="00E77167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167" w:rsidRDefault="00E77167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167" w:rsidRDefault="00E77167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268" w:rsidRDefault="006A1268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6A1268" w:rsidRDefault="0049712B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</w:t>
      </w:r>
      <w:r w:rsidR="006A126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</w:t>
      </w:r>
      <w:r w:rsidR="00E77167">
        <w:rPr>
          <w:rFonts w:ascii="Times New Roman" w:hAnsi="Times New Roman" w:cs="Times New Roman"/>
          <w:sz w:val="28"/>
          <w:szCs w:val="28"/>
        </w:rPr>
        <w:t xml:space="preserve">                     А.В. Струнина</w:t>
      </w:r>
    </w:p>
    <w:p w:rsidR="00CB59F0" w:rsidRDefault="00CB59F0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9F0" w:rsidRDefault="00CB59F0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9F0" w:rsidRDefault="00CB59F0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9F0" w:rsidRDefault="00CB59F0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167" w:rsidRPr="00E77167" w:rsidRDefault="00E77167" w:rsidP="00E7716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7167" w:rsidRPr="00E77167" w:rsidRDefault="00E77167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71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КАМЧАТСКИЙ КРАЙ</w:t>
      </w:r>
    </w:p>
    <w:p w:rsidR="00E77167" w:rsidRPr="00E77167" w:rsidRDefault="00E77167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71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СОБОЛЕВСКИЙ МУНИЦИПАЛЬНЫЙ РАЙОН</w:t>
      </w:r>
    </w:p>
    <w:p w:rsidR="00E77167" w:rsidRPr="00E77167" w:rsidRDefault="00E77167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71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КРУТОГОРОВСКОЕ  СЕЛЬСКОЕ  ПОСЕЛЕНИЕ</w:t>
      </w:r>
    </w:p>
    <w:p w:rsidR="006C581B" w:rsidRPr="00E77167" w:rsidRDefault="006C581B" w:rsidP="006C581B">
      <w:pPr>
        <w:suppressAutoHyphens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7167" w:rsidRPr="00E77167" w:rsidRDefault="00E77167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771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установлении и введении в действие на территории Крутогоровского сельского поселения Соболевского муниципального района Камчатского края земельного налога»</w:t>
      </w:r>
    </w:p>
    <w:p w:rsidR="00E77167" w:rsidRPr="00E77167" w:rsidRDefault="00E77167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7167" w:rsidRPr="00E77167" w:rsidRDefault="00540C66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104  от 29.09</w:t>
      </w:r>
      <w:r w:rsidR="00E771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.2023</w:t>
      </w:r>
    </w:p>
    <w:p w:rsidR="00E77167" w:rsidRPr="00E77167" w:rsidRDefault="00E77167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771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Принято Решением Собрания депутатов Крутогоровского сельского поселения</w:t>
      </w:r>
    </w:p>
    <w:p w:rsidR="00E77167" w:rsidRDefault="00540C66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145  от  29.09</w:t>
      </w:r>
      <w:r w:rsidR="00E771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.2023</w:t>
      </w:r>
    </w:p>
    <w:p w:rsidR="00E77167" w:rsidRPr="00E77167" w:rsidRDefault="00E77167" w:rsidP="00E771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1. Земельный налог (далее - налог) на территории </w:t>
      </w:r>
      <w:r w:rsidR="0049712B">
        <w:rPr>
          <w:rFonts w:ascii="Times New Roman" w:eastAsia="Times New Roman" w:hAnsi="Times New Roman" w:cs="Times New Roman"/>
          <w:sz w:val="28"/>
          <w:szCs w:val="20"/>
          <w:lang w:eastAsia="ar-SA"/>
        </w:rPr>
        <w:t>Крутогоровского</w:t>
      </w:r>
      <w:r w:rsidR="00470A55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сельского поселения Соболевского </w:t>
      </w: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муниципального района устанавливается в соответствии с главой 31 Налогового кодекса Российской Федерации.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2. </w:t>
      </w:r>
      <w:proofErr w:type="gramStart"/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Налогоплательщиками налога признаются организации и физические лица, обладающие земельными участками, признаваемыми объектом налогообложения в соответств</w:t>
      </w:r>
      <w:bookmarkStart w:id="0" w:name="_GoBack"/>
      <w:bookmarkEnd w:id="0"/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ии со статьей 389 Налогового кодекса Российской Федерации (далее - Налогового кодекса), на праве собственности, праве постоянного (бессрочного) пользования или праве пожизненного наследуемого владения, если иное не установлено пунктом 1 статьи 388 Налогового кодекса.</w:t>
      </w:r>
      <w:proofErr w:type="gramEnd"/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3. Объектом налогообложения признаются земельные участки, расположенные в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границах</w:t>
      </w:r>
      <w:r w:rsidR="00E77167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территории </w:t>
      </w:r>
      <w:r w:rsidR="0049712B">
        <w:rPr>
          <w:rFonts w:ascii="Times New Roman" w:eastAsia="Times New Roman" w:hAnsi="Times New Roman" w:cs="Times New Roman"/>
          <w:sz w:val="28"/>
          <w:szCs w:val="20"/>
          <w:lang w:eastAsia="ar-SA"/>
        </w:rPr>
        <w:t>Крутогоровского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сельского поселения Соболевского муниципального района Камчатского края</w:t>
      </w: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4. В соответствии со статьей 391 Налогового кодекса налоговая база определяется как кадастровая стоимость земельных участков, признаваемых объектом налогообложения, и определяется в отношении каждого земельного участка как его кадастровая стоимость по состоянию на 1 января года, являющегося налоговым периодом.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5. Налоговая база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налогоплательщиков, относящихся к одной из категорий налогоплательщиков, установленных пунктом 5 статьи 391 Налогового кодекса:</w:t>
      </w:r>
    </w:p>
    <w:p w:rsidR="00CB59F0" w:rsidRPr="005B7BFF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t>Уменьшение налоговой базы в соответствии с пунктом 5 настояще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го Решения</w:t>
      </w: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(налоговый вычет) производится в отношении одного земельного участка по выбору налогоплательщика.</w:t>
      </w:r>
    </w:p>
    <w:p w:rsidR="00CB59F0" w:rsidRPr="005B7BFF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</w:t>
      </w: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lastRenderedPageBreak/>
        <w:t>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t>При непредставлении налогоплательщиком, имеющим право на применение налогового вычета, уведомления о выбранном земельном участке налоговый вычет предоставляется в отношении одного земельного участка с максимальной исчисленной суммой налога.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6. В соответствии со статьей 393 Налогового кодекса отчетными периодами по налогу для налогоплательщиков - организаций признаются первый квартал, второй квартал и третий квартал календарного года.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7. Установить следующие ставки налога:</w:t>
      </w:r>
    </w:p>
    <w:p w:rsidR="00CB59F0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1) 0,0 процента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в отношении земельных участков:</w:t>
      </w:r>
    </w:p>
    <w:p w:rsidR="00CB59F0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- </w:t>
      </w: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принадлежащих резидентам территории опережающего социально-экономического развития "Камчатка" (далее - ТОР "Камчатка") в течение 3 налоговых периодов подряд, начиная с налогового периода, следующего за налоговым периодом, в котором индивидуальному предпринимателю или юридическому лицу присвоен статус резидента ТОР "Камчатка" в соответствии с Федеральным законом от 29.12.2014 N 473-ФЗ "О территориях опережающего социально-экономического развития в Российской Федерации";</w:t>
      </w:r>
      <w:proofErr w:type="gramEnd"/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- находящихся в собственности или постоянном (бессрочном)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пользовании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</w:t>
      </w:r>
      <w:r w:rsidR="0049712B">
        <w:rPr>
          <w:rFonts w:ascii="Times New Roman" w:eastAsia="Times New Roman" w:hAnsi="Times New Roman" w:cs="Times New Roman"/>
          <w:sz w:val="28"/>
          <w:szCs w:val="20"/>
          <w:lang w:eastAsia="ar-SA"/>
        </w:rPr>
        <w:t>Крутогоровского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сельского поселения Соболевского муниципального района и используемые для выполнения вопросов местного значения;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2) 0,3 процента в отношении земельных участков:</w:t>
      </w:r>
    </w:p>
    <w:p w:rsidR="00CB59F0" w:rsidRPr="005B7BFF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- </w:t>
      </w: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CB59F0" w:rsidRPr="005B7BFF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- </w:t>
      </w: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CB59F0" w:rsidRPr="005B7BFF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- </w:t>
      </w: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CB59F0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lastRenderedPageBreak/>
        <w:t xml:space="preserve">- </w:t>
      </w:r>
      <w:r w:rsidRPr="005B7BFF">
        <w:rPr>
          <w:rFonts w:ascii="Times New Roman" w:eastAsia="Times New Roman" w:hAnsi="Times New Roman" w:cs="Times New Roman"/>
          <w:sz w:val="28"/>
          <w:szCs w:val="20"/>
          <w:lang w:eastAsia="ar-SA"/>
        </w:rPr>
        <w:t>ограниченных в обороте в соответствии с законодательством Российской Федерации, предоставленных для обеспечения обороны,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безопасности и таможенных нужд.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3) 1,5 процента в отношении прочих земельных участков.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8. Установить следующий порядок и сроки уплаты налога: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1) </w:t>
      </w:r>
      <w:r w:rsidR="00E77167">
        <w:rPr>
          <w:rFonts w:ascii="Times New Roman" w:eastAsia="Times New Roman" w:hAnsi="Times New Roman" w:cs="Times New Roman"/>
          <w:sz w:val="28"/>
          <w:szCs w:val="20"/>
          <w:lang w:eastAsia="ar-SA"/>
        </w:rPr>
        <w:t>Налог и авансовые платежи по налогу подлежат уплате налогоплательщиками – организациями в сроки, установленные п. 1 ст. 397 Налогового кодекса Российской Федерации</w:t>
      </w: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;</w:t>
      </w:r>
    </w:p>
    <w:p w:rsidR="00CB59F0" w:rsidRDefault="005A7B38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2</w:t>
      </w:r>
      <w:r w:rsidR="00CB59F0"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) налогоплательщики - физические лица в соответствии со статьей 397 Налогового кодекса уплачивают налог не позднее 1 декабря года, следующего за истекшим налоговым периодом на основании налогового уведомления, направленного налоговым органом.</w:t>
      </w:r>
    </w:p>
    <w:p w:rsidR="00CB59F0" w:rsidRPr="00495428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9. </w:t>
      </w:r>
      <w:r w:rsidRPr="00495428">
        <w:rPr>
          <w:rFonts w:ascii="Times New Roman" w:eastAsia="Times New Roman" w:hAnsi="Times New Roman" w:cs="Times New Roman"/>
          <w:sz w:val="28"/>
          <w:szCs w:val="20"/>
          <w:lang w:eastAsia="ar-SA"/>
        </w:rPr>
        <w:t>Налогоплательщики,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CB59F0" w:rsidRPr="000D4EDE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495428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Представление заявления о предоставлении налоговой льготы, подтверждение права налогоплательщика на налоговую льготу, рассмотрение налоговым органом такого заявления, направление налогоплательщику уведомления о предоставлении налоговой льготы либо сообщения об отказе от предоставления налоговой льготы осуществляются в порядке, аналогичном порядку, предусмотренному пунктом 3 статьи 361.1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Налогового кодекса</w:t>
      </w:r>
      <w:r w:rsidRPr="00495428">
        <w:rPr>
          <w:rFonts w:ascii="Times New Roman" w:eastAsia="Times New Roman" w:hAnsi="Times New Roman" w:cs="Times New Roman"/>
          <w:sz w:val="28"/>
          <w:szCs w:val="20"/>
          <w:lang w:eastAsia="ar-SA"/>
        </w:rPr>
        <w:t>.</w:t>
      </w:r>
    </w:p>
    <w:p w:rsidR="00CB59F0" w:rsidRPr="00400F0D" w:rsidRDefault="00CB59F0" w:rsidP="00CB59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10</w:t>
      </w: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. Настоящее Решение </w:t>
      </w:r>
      <w:r w:rsidRPr="00495428">
        <w:rPr>
          <w:rFonts w:ascii="Times New Roman" w:eastAsia="Times New Roman" w:hAnsi="Times New Roman" w:cs="Times New Roman"/>
          <w:sz w:val="28"/>
          <w:szCs w:val="20"/>
          <w:lang w:eastAsia="ar-SA"/>
        </w:rPr>
        <w:t>вступает в силу по истечении месяца со дня его официального опубликования и распространяется на правоотно</w:t>
      </w:r>
      <w:r w:rsidR="00470A55">
        <w:rPr>
          <w:rFonts w:ascii="Times New Roman" w:eastAsia="Times New Roman" w:hAnsi="Times New Roman" w:cs="Times New Roman"/>
          <w:sz w:val="28"/>
          <w:szCs w:val="20"/>
          <w:lang w:eastAsia="ar-SA"/>
        </w:rPr>
        <w:t>шения,</w:t>
      </w:r>
      <w:r w:rsidR="005A7B38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возникающие с 1 января 2023</w:t>
      </w:r>
      <w:r w:rsidRPr="00495428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года</w:t>
      </w:r>
      <w:r w:rsidRPr="000D4EDE">
        <w:rPr>
          <w:rFonts w:ascii="Times New Roman" w:eastAsia="Times New Roman" w:hAnsi="Times New Roman" w:cs="Times New Roman"/>
          <w:sz w:val="28"/>
          <w:szCs w:val="20"/>
          <w:lang w:eastAsia="ar-SA"/>
        </w:rPr>
        <w:t>.</w:t>
      </w:r>
    </w:p>
    <w:p w:rsidR="00CB59F0" w:rsidRDefault="00CB59F0" w:rsidP="00CB59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ar-SA"/>
        </w:rPr>
      </w:pPr>
    </w:p>
    <w:p w:rsidR="00CB59F0" w:rsidRDefault="00CB59F0" w:rsidP="00CB59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ar-SA"/>
        </w:rPr>
      </w:pPr>
    </w:p>
    <w:p w:rsidR="005A7B38" w:rsidRDefault="005A7B38" w:rsidP="00CB59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A7B38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Крутогоровского</w:t>
      </w:r>
    </w:p>
    <w:p w:rsidR="00CB59F0" w:rsidRDefault="005A7B38" w:rsidP="00CB59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5A7B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  <w:r w:rsidRPr="005A7B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А.В. Струнина</w:t>
      </w:r>
    </w:p>
    <w:p w:rsidR="00CB59F0" w:rsidRDefault="00CB59F0" w:rsidP="006A1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84B" w:rsidRDefault="00E6084B"/>
    <w:sectPr w:rsidR="00E6084B" w:rsidSect="00E60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EA4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1268"/>
    <w:rsid w:val="001715FA"/>
    <w:rsid w:val="00264B23"/>
    <w:rsid w:val="0037163F"/>
    <w:rsid w:val="00470A55"/>
    <w:rsid w:val="0049712B"/>
    <w:rsid w:val="00540C66"/>
    <w:rsid w:val="005A7B38"/>
    <w:rsid w:val="006A1268"/>
    <w:rsid w:val="006C581B"/>
    <w:rsid w:val="008E7522"/>
    <w:rsid w:val="009D4B99"/>
    <w:rsid w:val="00A34E32"/>
    <w:rsid w:val="00CB59F0"/>
    <w:rsid w:val="00E6084B"/>
    <w:rsid w:val="00E7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ZGA</cp:lastModifiedBy>
  <cp:revision>10</cp:revision>
  <cp:lastPrinted>2023-10-10T23:34:00Z</cp:lastPrinted>
  <dcterms:created xsi:type="dcterms:W3CDTF">2021-10-19T00:17:00Z</dcterms:created>
  <dcterms:modified xsi:type="dcterms:W3CDTF">2023-10-10T23:35:00Z</dcterms:modified>
</cp:coreProperties>
</file>