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07573" w14:textId="77777777" w:rsidR="002146D5" w:rsidRDefault="00000000">
      <w:pPr>
        <w:spacing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114300" distR="114300" wp14:anchorId="03B7B0D4" wp14:editId="39075CF4">
            <wp:extent cx="677545" cy="685800"/>
            <wp:effectExtent l="0" t="0" r="8255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6962B" w14:textId="77777777" w:rsidR="002146D5" w:rsidRDefault="000000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СОБРАНИЕ ДЕПУТАТОВ</w:t>
      </w:r>
    </w:p>
    <w:p w14:paraId="62FBBDD8" w14:textId="77777777" w:rsidR="002146D5" w:rsidRDefault="000000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КРУТОГОРОВСКОГО СЕЛЬСКОГО ПОСЕЛЕНИЯ</w:t>
      </w:r>
    </w:p>
    <w:p w14:paraId="6EAEF995" w14:textId="77777777" w:rsidR="002146D5" w:rsidRDefault="000000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СОБОЛЕВСКОГО МУНИЦИПАЛЬНОГО РАЙОНА</w:t>
      </w:r>
    </w:p>
    <w:p w14:paraId="49A9BB78" w14:textId="77777777" w:rsidR="002146D5" w:rsidRDefault="000000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>КАМЧАТСКОГО КРАЯ</w:t>
      </w:r>
    </w:p>
    <w:p w14:paraId="0F89CBA1" w14:textId="77777777" w:rsidR="002146D5" w:rsidRDefault="002146D5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4559B95" w14:textId="77777777" w:rsidR="002146D5" w:rsidRDefault="00000000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14:paraId="533E7087" w14:textId="77777777" w:rsidR="002146D5" w:rsidRDefault="002146D5">
      <w:pPr>
        <w:spacing w:after="0"/>
        <w:jc w:val="right"/>
        <w:rPr>
          <w:rFonts w:ascii="Times New Roman"/>
          <w:sz w:val="24"/>
          <w:szCs w:val="24"/>
        </w:rPr>
      </w:pPr>
    </w:p>
    <w:p w14:paraId="1D6FDD3C" w14:textId="71AB41EC" w:rsidR="002146D5" w:rsidRDefault="00000000">
      <w:pPr>
        <w:tabs>
          <w:tab w:val="left" w:pos="3920"/>
        </w:tabs>
        <w:spacing w:after="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«2</w:t>
      </w:r>
      <w:r w:rsidR="00047D46">
        <w:rPr>
          <w:rFonts w:ascii="Times New Roman" w:hAnsi="Times New Roman"/>
          <w:b/>
          <w:bCs/>
          <w:sz w:val="28"/>
          <w:szCs w:val="28"/>
          <w:u w:val="single"/>
        </w:rPr>
        <w:t>6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» </w:t>
      </w:r>
      <w:r w:rsidR="00047D46">
        <w:rPr>
          <w:rFonts w:ascii="Times New Roman" w:hAnsi="Times New Roman"/>
          <w:b/>
          <w:bCs/>
          <w:sz w:val="28"/>
          <w:szCs w:val="28"/>
          <w:u w:val="single"/>
        </w:rPr>
        <w:t>ноября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2024 года № 189</w:t>
      </w:r>
    </w:p>
    <w:p w14:paraId="678719BE" w14:textId="77777777" w:rsidR="002146D5" w:rsidRDefault="00000000">
      <w:pPr>
        <w:tabs>
          <w:tab w:val="left" w:pos="3920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29-я внеочередная сессия 4-го созыва</w:t>
      </w:r>
    </w:p>
    <w:p w14:paraId="44F36AC9" w14:textId="77777777" w:rsidR="002146D5" w:rsidRDefault="002146D5">
      <w:pPr>
        <w:rPr>
          <w:rFonts w:ascii="Times New Roman" w:hAnsi="Times New Roman" w:cs="Times New Roman"/>
          <w:sz w:val="28"/>
          <w:szCs w:val="28"/>
        </w:rPr>
      </w:pPr>
    </w:p>
    <w:p w14:paraId="495475EA" w14:textId="77777777" w:rsidR="002146D5" w:rsidRDefault="00000000">
      <w:pPr>
        <w:ind w:firstLineChars="100" w:firstLine="2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образования земельного участка и размещения на территории Крутогоровского СП инсинератора, необходимо внести изменения в Правила землепользования и застройки в части добавление вида разрешенного использования в Зону транспортной инфраструктуры (Т1):</w:t>
      </w:r>
    </w:p>
    <w:p w14:paraId="483C6421" w14:textId="77777777" w:rsidR="002146D5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РЕШИЛО:</w:t>
      </w:r>
    </w:p>
    <w:p w14:paraId="4FDA22D3" w14:textId="77777777" w:rsidR="002146D5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Наименование вида разрешенного использования. Код</w:t>
      </w:r>
      <w:r>
        <w:rPr>
          <w:rFonts w:ascii="Times New Roman" w:hAnsi="Times New Roman" w:cs="Times New Roman"/>
          <w:sz w:val="28"/>
          <w:szCs w:val="28"/>
        </w:rPr>
        <w:t> — Специальная деятельность (12.2)</w:t>
      </w:r>
    </w:p>
    <w:p w14:paraId="7E76D483" w14:textId="77777777" w:rsidR="002146D5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 вида разрешенного использования — </w:t>
      </w:r>
      <w:r>
        <w:rPr>
          <w:rFonts w:ascii="Times New Roman" w:hAnsi="Times New Roman" w:cs="Times New Roman"/>
          <w:sz w:val="28"/>
          <w:szCs w:val="28"/>
        </w:rPr>
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</w:r>
    </w:p>
    <w:p w14:paraId="2FC399F4" w14:textId="77777777" w:rsidR="002146D5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 </w:t>
      </w:r>
      <w:r>
        <w:rPr>
          <w:rFonts w:ascii="Times New Roman" w:hAnsi="Times New Roman" w:cs="Times New Roman"/>
          <w:sz w:val="28"/>
          <w:szCs w:val="28"/>
        </w:rPr>
        <w:t>— Высота – до 16м. Минимальная высота капитальных ограждений земельных участков – 2м. Предельные размеры земельных участков определяются в соответствии с СП 42.13330.2016 «Градостроительство. Планировка и застройка городских и сельских поселений»</w:t>
      </w:r>
    </w:p>
    <w:p w14:paraId="7DF602EC" w14:textId="77777777" w:rsidR="002146D5" w:rsidRDefault="002146D5">
      <w:pPr>
        <w:tabs>
          <w:tab w:val="left" w:pos="4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1DB1D68" w14:textId="77777777" w:rsidR="002146D5" w:rsidRDefault="00000000">
      <w:pPr>
        <w:tabs>
          <w:tab w:val="left" w:pos="45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Собрания депутатов</w:t>
      </w:r>
    </w:p>
    <w:p w14:paraId="2E03FA6C" w14:textId="77777777" w:rsidR="002146D5" w:rsidRDefault="000000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Крутогоровского сельского поселения </w:t>
      </w:r>
      <w:r>
        <w:rPr>
          <w:rFonts w:ascii="Times New Roman" w:hAnsi="Times New Roman"/>
          <w:sz w:val="28"/>
          <w:szCs w:val="28"/>
        </w:rPr>
        <w:tab/>
        <w:t xml:space="preserve">            А.В.Струнина</w:t>
      </w:r>
    </w:p>
    <w:p w14:paraId="69AABA54" w14:textId="77777777" w:rsidR="002146D5" w:rsidRDefault="002146D5">
      <w:pPr>
        <w:rPr>
          <w:rFonts w:ascii="Times New Roman" w:hAnsi="Times New Roman"/>
          <w:sz w:val="28"/>
          <w:szCs w:val="28"/>
        </w:rPr>
      </w:pPr>
    </w:p>
    <w:p w14:paraId="55BB1217" w14:textId="77777777" w:rsidR="002146D5" w:rsidRDefault="002146D5">
      <w:pPr>
        <w:rPr>
          <w:rFonts w:ascii="Times New Roman" w:hAnsi="Times New Roman"/>
          <w:sz w:val="28"/>
          <w:szCs w:val="28"/>
        </w:rPr>
      </w:pPr>
    </w:p>
    <w:sectPr w:rsidR="00214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5A1AF" w14:textId="77777777" w:rsidR="009E6354" w:rsidRDefault="009E6354">
      <w:pPr>
        <w:spacing w:line="240" w:lineRule="auto"/>
      </w:pPr>
      <w:r>
        <w:separator/>
      </w:r>
    </w:p>
  </w:endnote>
  <w:endnote w:type="continuationSeparator" w:id="0">
    <w:p w14:paraId="35EF71F6" w14:textId="77777777" w:rsidR="009E6354" w:rsidRDefault="009E63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D7879" w14:textId="77777777" w:rsidR="009E6354" w:rsidRDefault="009E6354">
      <w:pPr>
        <w:spacing w:after="0"/>
      </w:pPr>
      <w:r>
        <w:separator/>
      </w:r>
    </w:p>
  </w:footnote>
  <w:footnote w:type="continuationSeparator" w:id="0">
    <w:p w14:paraId="3284B2EE" w14:textId="77777777" w:rsidR="009E6354" w:rsidRDefault="009E635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A44"/>
    <w:rsid w:val="00047D46"/>
    <w:rsid w:val="00144A44"/>
    <w:rsid w:val="002146D5"/>
    <w:rsid w:val="003C12FC"/>
    <w:rsid w:val="00632E1B"/>
    <w:rsid w:val="00702707"/>
    <w:rsid w:val="00760E99"/>
    <w:rsid w:val="009E6354"/>
    <w:rsid w:val="00CC3C01"/>
    <w:rsid w:val="00FD66D9"/>
    <w:rsid w:val="2BA32285"/>
    <w:rsid w:val="3EEC749B"/>
    <w:rsid w:val="6BB0691D"/>
    <w:rsid w:val="745A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356FD"/>
  <w15:docId w15:val="{998F0CBB-ABFC-4437-BAF8-3430DE9FF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AdmKSP1@outlook.com</dc:creator>
  <cp:lastModifiedBy>AdmKSP1@outlook.com</cp:lastModifiedBy>
  <cp:revision>6</cp:revision>
  <cp:lastPrinted>2024-11-24T22:36:00Z</cp:lastPrinted>
  <dcterms:created xsi:type="dcterms:W3CDTF">2024-09-16T23:18:00Z</dcterms:created>
  <dcterms:modified xsi:type="dcterms:W3CDTF">2025-01-29T02:57:00Z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6A651143B99A4B51997B6CDF892B8F04_12</vt:lpwstr>
  </property>
</Properties>
</file>