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A41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EC3D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4E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ОКРУГА КАМЧАТСКОГО КРАЯ </w:t>
      </w:r>
    </w:p>
    <w:p w14:paraId="58FF7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14:paraId="5B1A0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11DB85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14:paraId="2D8A5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A3F7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«22» июня 2026   № 47</w:t>
      </w:r>
    </w:p>
    <w:p w14:paraId="68A1F62C"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Соболевский район</w:t>
      </w:r>
      <w:bookmarkStart w:id="0" w:name="_GoBack"/>
      <w:bookmarkEnd w:id="0"/>
    </w:p>
    <w:p w14:paraId="286DE16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A6E24E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5234"/>
      </w:tblGrid>
      <w:tr w14:paraId="121E9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111" w:type="dxa"/>
          </w:tcPr>
          <w:p w14:paraId="0E8BB4DA">
            <w:pPr>
              <w:pStyle w:val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возможности заключения концессионного соглашения в отношении объектов теплоснабжения</w:t>
            </w:r>
          </w:p>
        </w:tc>
        <w:tc>
          <w:tcPr>
            <w:tcW w:w="5234" w:type="dxa"/>
          </w:tcPr>
          <w:p w14:paraId="20A5C260">
            <w:pPr>
              <w:pStyle w:val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EDBA5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013282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9F813A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Рассмотрев предложение акционерного общества «Корякэнерго» о заключении концессионного соглашения с лицом, выступающего с инициативой заключения концессионного соглашения, в соответствии с Федеральным законом от 21.07.2005 № 115-ФЗ «О концессионных соглашениях», Федеральным законом от 27.07.2010 № 190-ФЗ «О теплоснабжении», Уставом Крутогоровского сельского поселения Администрация Крутогоровского сельского поселения</w:t>
      </w:r>
    </w:p>
    <w:p w14:paraId="2D1672B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13AAA4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14:paraId="52A3EFB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6300B9B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Определить возможным заключение концессионного соглашения в отношении объектов теплоснабжения, находящихся в муниципальной собственности Крутогоровского сельского поселения на условиях, предложенных акционерным обществом «Корякэнерго».</w:t>
      </w:r>
    </w:p>
    <w:p w14:paraId="2C3A2821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Администрация Крутогоровского сельского поселения в десятидневный срок со дня принятия настоящего постановления должна разместить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Style w:val="4"/>
          <w:rFonts w:ascii="Times New Roman" w:hAnsi="Times New Roman" w:cs="Times New Roman"/>
          <w:sz w:val="24"/>
          <w:szCs w:val="24"/>
        </w:rPr>
        <w:t>://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torgi</w:t>
      </w:r>
      <w:r>
        <w:rPr>
          <w:rStyle w:val="4"/>
          <w:rFonts w:ascii="Times New Roman" w:hAnsi="Times New Roman" w:cs="Times New Roman"/>
          <w:sz w:val="24"/>
          <w:szCs w:val="24"/>
        </w:rPr>
        <w:t>.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gov</w:t>
      </w:r>
      <w:r>
        <w:rPr>
          <w:rStyle w:val="4"/>
          <w:rFonts w:ascii="Times New Roman" w:hAnsi="Times New Roman" w:cs="Times New Roman"/>
          <w:sz w:val="24"/>
          <w:szCs w:val="24"/>
        </w:rPr>
        <w:t>.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 предложение о заключении концессионного соглашения в  отношении объектов теплоснабжения, находящихся в муниципальной собственности Крутогоровского сельского поселения в целях принятия заявок о готовности к участию в конкурсе на заключение концессионного соглашения на условиях, определенных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соглашения.</w:t>
      </w:r>
    </w:p>
    <w:p w14:paraId="4E224657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случае, если в тридцатидневный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 предложение о заключении концессионного соглашения поступят заявки о готовности к участию в конкурсе на заключение концессионного соглашения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 отношении объектов теплоснабжения, находящихся в муниципальной собственности Крутогоровского сельского поселения, предусмотренных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соглашения, Администрация Крутогоровского сельского поселения должна разместить данную информацию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. В этом случае заключение концессионного соглашения осуществить на конкурсной основе в порядке, установленным Федеральным законом от 21.07.2005 № 115-ФЗ «О концессионных соглашениях».</w:t>
      </w:r>
    </w:p>
    <w:p w14:paraId="13F154F8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случае, если в тридцатидневный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предложение о заключении концессионного соглашения не поступит заявок о готовности к участию в конкурсе на заключение концессионного соглашения в отношении объектов теплоснабжения, находящихся в муниципальной собственности Крутогоровского сельского поселения на условиях, предусмотренных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соглашения, Администрация Крутогоровского сельского поселения должна заключить концессионное соглашение на условиях, предусмотренных в предложении акционерного общества «Корякэнерго»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о заключении концессионного соглашения с лицом, выступающего с инициативой заключения концессионного соглашения без проведения конкурса в порядке, установленным Федеральным законом от 21.07.2005 № 115-ФЗ «О концессионных соглашениях».</w:t>
      </w:r>
    </w:p>
    <w:p w14:paraId="43B593D7">
      <w:pPr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 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</w:t>
      </w:r>
      <w:r>
        <w:fldChar w:fldCharType="begin"/>
      </w:r>
      <w:r>
        <w:instrText xml:space="preserve"> HYPERLINK "https://krutogorovosp.ru/" </w:instrText>
      </w:r>
      <w:r>
        <w:fldChar w:fldCharType="separate"/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t>https://krutogorovosp.ru/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.</w:t>
      </w:r>
    </w:p>
    <w:p w14:paraId="0E56174A">
      <w:pPr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Настоящее постановление вступает в силу после его официального опубликования.</w:t>
      </w:r>
    </w:p>
    <w:p w14:paraId="557D9C5B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Контроль за исполнением настоящего постановления оставляю за собой.</w:t>
      </w:r>
    </w:p>
    <w:p w14:paraId="4EE4351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3D65C2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199E3A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7BEC92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14:paraId="2D375DB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4012338E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50A9C7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28DECF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C7B57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D8A516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E60CF53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A56437"/>
    <w:multiLevelType w:val="multilevel"/>
    <w:tmpl w:val="0BA56437"/>
    <w:lvl w:ilvl="0" w:tentative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51"/>
    <w:rsid w:val="001F7269"/>
    <w:rsid w:val="00621816"/>
    <w:rsid w:val="00795007"/>
    <w:rsid w:val="00A54DCE"/>
    <w:rsid w:val="00AA4674"/>
    <w:rsid w:val="00AD18AE"/>
    <w:rsid w:val="00B41F51"/>
    <w:rsid w:val="00C05F85"/>
    <w:rsid w:val="00C857C9"/>
    <w:rsid w:val="00F1060C"/>
    <w:rsid w:val="00F825C4"/>
    <w:rsid w:val="00FB1CF8"/>
    <w:rsid w:val="1AE2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3875</Characters>
  <Lines>32</Lines>
  <Paragraphs>9</Paragraphs>
  <TotalTime>88</TotalTime>
  <ScaleCrop>false</ScaleCrop>
  <LinksUpToDate>false</LinksUpToDate>
  <CharactersWithSpaces>4349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2026-06-16T22:13:00Z</dcterms:created>
  <dc:creator>Анна Волгаева</dc:creator>
  <cp:lastModifiedBy>Specialist</cp:lastModifiedBy>
  <cp:lastPrinted>2026-06-21T21:37:00Z</cp:lastPrinted>
  <dcterms:modified xsi:type="dcterms:W3CDTF">2026-06-21T23:44:12Z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eyJoZGlkIjoiNDBjYzY1MWYxNDI1OTNhOTg4ZTA3NWFlZDJmMTQzZDkifQ==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64A443E57292425FB1B8B5F35EE10C46_12</vt:lpwstr>
  </property>
</Properties>
</file>