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7096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1134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DC58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ОКРУГА КАМЧАТСКОГО КРАЯ </w:t>
      </w:r>
    </w:p>
    <w:p w14:paraId="35C891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</w:t>
      </w:r>
    </w:p>
    <w:p w14:paraId="17D503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70CA8D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КРУТОГОРОВСКОГО СЕЛЬСКОГО ПОСЕЛЕНИЯ</w:t>
      </w:r>
    </w:p>
    <w:p w14:paraId="6C9C3F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DCEE20">
      <w:pPr>
        <w:spacing w:after="0" w:line="240" w:lineRule="auto"/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«</w:t>
      </w: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  <w:t>14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» сентября 2026   № </w:t>
      </w: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ru-RU"/>
        </w:rPr>
        <w:t>70</w:t>
      </w:r>
    </w:p>
    <w:p w14:paraId="6DD20F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5"/>
        <w:tblpPr w:leftFromText="180" w:rightFromText="180" w:vertAnchor="text" w:horzAnchor="page" w:tblpX="1699" w:tblpY="243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5"/>
        <w:gridCol w:w="240"/>
      </w:tblGrid>
      <w:tr w14:paraId="11C27B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9105" w:type="dxa"/>
          </w:tcPr>
          <w:p w14:paraId="6A0A79E7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Об организации работ по изучению общественного мнения и создании комиссии по оценке последствий принятия решения </w:t>
            </w:r>
            <w:bookmarkStart w:id="0" w:name="_Hlk240984473"/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о реорганизации муниципального казенного учреждения культуры «Центр досуга п.Крутогоровский» и муниципального казенного учреждения культуры «Библиотека п.Крутогоровский»</w:t>
            </w:r>
          </w:p>
          <w:bookmarkEnd w:id="0"/>
          <w:p w14:paraId="0C18988C">
            <w:pPr>
              <w:pStyle w:val="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</w:tcPr>
          <w:p w14:paraId="34D0A856">
            <w:pPr>
              <w:pStyle w:val="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F32676">
      <w:pPr>
        <w:pStyle w:val="7"/>
        <w:tabs>
          <w:tab w:val="left" w:pos="0"/>
          <w:tab w:val="left" w:pos="142"/>
        </w:tabs>
        <w:spacing w:line="240" w:lineRule="auto"/>
        <w:ind w:left="0" w:leftChars="0" w:firstLine="480" w:firstLineChars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eastAsia="Times New Roman" w:cs="Times New Roman"/>
          <w:b w:val="0"/>
          <w:color w:val="auto"/>
          <w:sz w:val="24"/>
          <w:szCs w:val="24"/>
        </w:rPr>
        <w:t>В целях оптимизации структуры муниципальных учреждений культуры, повышения качества предоставляемых населению услуг, в соответствии со статьями 15, 17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"https://internet.garant.ru/document/redirect/409028822/0" </w:instrText>
      </w:r>
      <w:r>
        <w:rPr>
          <w:sz w:val="24"/>
          <w:szCs w:val="24"/>
        </w:rPr>
        <w:fldChar w:fldCharType="separate"/>
      </w:r>
      <w:r>
        <w:rPr>
          <w:rStyle w:val="8"/>
          <w:rFonts w:ascii="Times New Roman" w:hAnsi="Times New Roman"/>
          <w:b w:val="0"/>
          <w:bCs w:val="0"/>
          <w:color w:val="auto"/>
          <w:sz w:val="24"/>
          <w:szCs w:val="24"/>
        </w:rPr>
        <w:t>постановлением Правительства Камчатского края от 16 мая 2024 г. N 225-П "О проведении оценки последствий решения о реорганизации или ликвидации организации культуры, находящейся в ведении Камчатского края, и (или) муниципальной организации культуры"</w:t>
      </w:r>
      <w:r>
        <w:rPr>
          <w:rStyle w:val="8"/>
          <w:rFonts w:ascii="Times New Roman" w:hAnsi="Times New Roman"/>
          <w:b w:val="0"/>
          <w:bCs w:val="0"/>
          <w:color w:val="auto"/>
          <w:sz w:val="24"/>
          <w:szCs w:val="24"/>
        </w:rPr>
        <w:fldChar w:fldCharType="end"/>
      </w:r>
      <w:r>
        <w:rPr>
          <w:rFonts w:ascii="Times New Roman" w:hAnsi="Times New Roman" w:eastAsia="Times New Roman" w:cs="Times New Roman"/>
          <w:b w:val="0"/>
          <w:color w:val="auto"/>
          <w:sz w:val="24"/>
          <w:szCs w:val="24"/>
        </w:rPr>
        <w:t xml:space="preserve">, администрация Крутогоровского сельского поселения </w:t>
      </w:r>
    </w:p>
    <w:p w14:paraId="72789580">
      <w:pPr>
        <w:pStyle w:val="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ПОСТАНОВЛЯЮ:</w:t>
      </w:r>
    </w:p>
    <w:p w14:paraId="72B577F9">
      <w:pPr>
        <w:pStyle w:val="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814C3">
      <w:pPr>
        <w:numPr>
          <w:ilvl w:val="0"/>
          <w:numId w:val="1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Организовать работу по изучению общественного мнения жителей сельского поселения п.Крутогоровский по вопросу реорганизации муниципального казенного учреждения культуры «Центр досуга п.Крутогоровский» (далее — МКУК «Центр досуга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п. Крутогоровский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») и муниципального казенного учреждения культуры «Библиотека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п. Крутогоровский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» (далее — МКУК «Библиотека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п. Крутогоровский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») об реорганизации путем их слияния.</w:t>
      </w:r>
    </w:p>
    <w:p w14:paraId="30D173E7">
      <w:pPr>
        <w:numPr>
          <w:ilvl w:val="0"/>
          <w:numId w:val="1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Утвердить анкету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о 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проведения опроса граждан и изучения общественного мнения согласно Приложению № 1 к настоящему постановлению.</w:t>
      </w:r>
    </w:p>
    <w:p w14:paraId="6E583071">
      <w:pPr>
        <w:numPr>
          <w:ilvl w:val="0"/>
          <w:numId w:val="1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Создать комиссию по оценке последствий принятия решения о реорганизации МКУК «Центр досуга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п. Крутогоровский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» и МКУК «Библиотека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п. Крутогоровский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» (далее — Комиссия).</w:t>
      </w:r>
    </w:p>
    <w:p w14:paraId="484762D9">
      <w:pPr>
        <w:numPr>
          <w:ilvl w:val="0"/>
          <w:numId w:val="1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Утвердить состав Комиссии согласно Приложению № 2 к настоящему постановлению.</w:t>
      </w:r>
    </w:p>
    <w:p w14:paraId="75A80C26">
      <w:pPr>
        <w:numPr>
          <w:ilvl w:val="0"/>
          <w:numId w:val="1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Утвердить Положение о Комиссии по оценке последствий принятия решения о реорганизации муниципальных учреждений культуры согласно Приложению № 3 к настоящему постановлению.</w:t>
      </w:r>
    </w:p>
    <w:p w14:paraId="4AE70E88">
      <w:pPr>
        <w:numPr>
          <w:ilvl w:val="0"/>
          <w:numId w:val="1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Комиссии в срок до «25</w:t>
      </w:r>
      <w:r>
        <w:rPr>
          <w:rFonts w:hint="default" w:ascii="Times New Roman" w:hAnsi="Times New Roman" w:eastAsia="Times New Roman" w:cs="Times New Roman"/>
          <w:i/>
          <w:iCs/>
          <w:sz w:val="24"/>
          <w:szCs w:val="24"/>
          <w:lang w:eastAsia="ru-RU"/>
        </w:rPr>
        <w:t>»</w:t>
      </w:r>
      <w:r>
        <w:rPr>
          <w:rFonts w:hint="default" w:ascii="Times New Roman" w:hAnsi="Times New Roman" w:eastAsia="Times New Roman" w:cs="Times New Roman"/>
          <w:i/>
          <w:iCs/>
          <w:sz w:val="24"/>
          <w:szCs w:val="24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sz w:val="24"/>
          <w:szCs w:val="24"/>
          <w:lang w:eastAsia="ru-RU"/>
        </w:rPr>
        <w:t>сентября 2026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г. провести оценку последствий реорганизации учреждений, составить заключение и представить его главе администрации Крутогоровского сельского поселения.</w:t>
      </w:r>
    </w:p>
    <w:p w14:paraId="0A39122A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eastAsia="en-US"/>
        </w:rPr>
        <w:t xml:space="preserve">Опубликовать настоящее постановление в соответствии с Уставом Крутогоровского сельского поселения на официальном сайте администрации Крутогоровского сельского поселения в сети Интернет по адресу </w:t>
      </w:r>
      <w:r>
        <w:fldChar w:fldCharType="begin"/>
      </w:r>
      <w:r>
        <w:instrText xml:space="preserve"> HYPERLINK "https://krutogorovosp.ru/" </w:instrText>
      </w:r>
      <w:r>
        <w:fldChar w:fldCharType="separate"/>
      </w:r>
      <w:r>
        <w:rPr>
          <w:rStyle w:val="4"/>
          <w:rFonts w:ascii="Times New Roman" w:hAnsi="Times New Roman" w:eastAsia="Calibri" w:cs="Times New Roman"/>
          <w:sz w:val="24"/>
          <w:szCs w:val="24"/>
          <w:lang w:eastAsia="en-US"/>
        </w:rPr>
        <w:t>https://krutogorovosp.ru/</w:t>
      </w:r>
      <w:r>
        <w:rPr>
          <w:rStyle w:val="4"/>
          <w:rFonts w:ascii="Times New Roman" w:hAnsi="Times New Roman" w:eastAsia="Calibri" w:cs="Times New Roman"/>
          <w:sz w:val="24"/>
          <w:szCs w:val="24"/>
          <w:lang w:eastAsia="en-US"/>
        </w:rPr>
        <w:fldChar w:fldCharType="end"/>
      </w:r>
      <w:r>
        <w:rPr>
          <w:rFonts w:ascii="Times New Roman" w:hAnsi="Times New Roman" w:eastAsia="Calibri" w:cs="Times New Roman"/>
          <w:sz w:val="24"/>
          <w:szCs w:val="24"/>
          <w:lang w:eastAsia="en-US"/>
        </w:rPr>
        <w:t>.</w:t>
      </w:r>
    </w:p>
    <w:p w14:paraId="6C6C501F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Контроль за исполнением настоящего постановления оставляю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за собой.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</w:p>
    <w:p w14:paraId="615D1D95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0BFAE48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51345ED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ВРИО Главы администрации</w:t>
      </w:r>
    </w:p>
    <w:p w14:paraId="1C477534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Н.В. Овчаренко</w:t>
      </w:r>
    </w:p>
    <w:p w14:paraId="70C79CDA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C3154F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7971C3C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9BA93C8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A069B5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16BA90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4619BFC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5705B802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3AA1174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FCF8F7C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3BA63A19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B966004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9F6E5CC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8A4D368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FBD6160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3303E79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3B9BDDA0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560B56D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DFEBA8D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6D471FE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24D2A01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7D00F6E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3E88511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F2CBDA3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C2D7201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599E4F7B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29844A3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CA109F3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FE49807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98D3C4C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732A3DA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B609F51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B5DC336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7A99692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1CBBADB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3FB3150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BC37BE5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3B82DA27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8F1C502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E77108B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33598070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F96CF63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F7EAC1C">
      <w:pPr>
        <w:spacing w:before="480" w:after="480" w:line="240" w:lineRule="auto"/>
        <w:jc w:val="right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0713566F">
      <w:pPr>
        <w:spacing w:before="480" w:after="480" w:line="240" w:lineRule="auto"/>
        <w:jc w:val="right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1387C6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Приложение </w:t>
      </w:r>
      <w:r>
        <w:rPr>
          <w:rFonts w:hint="default" w:ascii="Times New Roman" w:hAnsi="Times New Roman" w:cs="Times New Roman"/>
          <w:lang w:val="ru-RU"/>
        </w:rPr>
        <w:t>1</w:t>
      </w:r>
      <w:r>
        <w:rPr>
          <w:rFonts w:hint="default" w:ascii="Times New Roman" w:hAnsi="Times New Roman" w:cs="Times New Roman"/>
        </w:rPr>
        <w:t xml:space="preserve"> </w:t>
      </w:r>
    </w:p>
    <w:p w14:paraId="748170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к постановлению администрации </w:t>
      </w:r>
    </w:p>
    <w:p w14:paraId="5E7A8D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Крутогоровского сельского поселения</w:t>
      </w:r>
    </w:p>
    <w:p w14:paraId="07619A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Arial" w:hAnsi="Arial" w:eastAsia="Times New Roman" w:cs="Arial"/>
          <w:b/>
          <w:bCs/>
          <w:sz w:val="30"/>
          <w:szCs w:val="30"/>
          <w:lang w:val="ru-RU" w:eastAsia="ru-RU"/>
        </w:rPr>
      </w:pPr>
      <w:r>
        <w:rPr>
          <w:rFonts w:hint="default" w:ascii="Times New Roman" w:hAnsi="Times New Roman" w:cs="Times New Roman"/>
        </w:rPr>
        <w:t xml:space="preserve">От </w:t>
      </w:r>
      <w:r>
        <w:rPr>
          <w:rFonts w:hint="default" w:ascii="Times New Roman" w:hAnsi="Times New Roman" w:cs="Times New Roman"/>
          <w:lang w:val="ru-RU"/>
        </w:rPr>
        <w:t>14</w:t>
      </w:r>
      <w:r>
        <w:rPr>
          <w:rFonts w:hint="default" w:ascii="Times New Roman" w:hAnsi="Times New Roman" w:cs="Times New Roman"/>
        </w:rPr>
        <w:t xml:space="preserve">.09.2026 № </w:t>
      </w:r>
      <w:r>
        <w:rPr>
          <w:rFonts w:hint="default" w:ascii="Times New Roman" w:hAnsi="Times New Roman" w:cs="Times New Roman"/>
          <w:lang w:val="ru-RU"/>
        </w:rPr>
        <w:t>70</w:t>
      </w:r>
    </w:p>
    <w:p w14:paraId="2EE24611">
      <w:pPr>
        <w:spacing w:line="240" w:lineRule="auto"/>
        <w:jc w:val="center"/>
        <w:rPr>
          <w:rFonts w:ascii="Arial" w:hAnsi="Arial" w:eastAsia="Times New Roman" w:cs="Arial"/>
          <w:b/>
          <w:bCs/>
          <w:sz w:val="30"/>
          <w:szCs w:val="30"/>
          <w:lang w:eastAsia="ru-RU"/>
        </w:rPr>
      </w:pPr>
    </w:p>
    <w:p w14:paraId="618B00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Arial" w:hAnsi="Arial" w:eastAsia="Times New Roman" w:cs="Arial"/>
          <w:b/>
          <w:bCs/>
          <w:sz w:val="30"/>
          <w:szCs w:val="30"/>
          <w:lang w:eastAsia="ru-RU"/>
        </w:rPr>
      </w:pPr>
      <w:r>
        <w:rPr>
          <w:rFonts w:ascii="Arial" w:hAnsi="Arial" w:eastAsia="Times New Roman" w:cs="Arial"/>
          <w:b/>
          <w:bCs/>
          <w:sz w:val="30"/>
          <w:szCs w:val="30"/>
          <w:lang w:eastAsia="ru-RU"/>
        </w:rPr>
        <w:t>АНКЕТА</w:t>
      </w:r>
    </w:p>
    <w:p w14:paraId="2CA21B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eastAsia="Times New Roman" w:cs="Times New Roman"/>
          <w:b/>
          <w:bCs/>
          <w:sz w:val="30"/>
          <w:szCs w:val="30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30"/>
          <w:szCs w:val="30"/>
          <w:lang w:eastAsia="ru-RU"/>
        </w:rPr>
        <w:t>Уважаемые жители Крутогоровского сельского поселения!</w:t>
      </w:r>
    </w:p>
    <w:p w14:paraId="61FBB5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В целях оптимизации работы и повышения качества предоставляемых услуг рассматривается вопрос о 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реорганизации путем слияния двух муниципальных учреждений культуры о реорганизации муниципального казенного учреждения культуры «Центр досуга п.Крутогоровский» и муниципального казенного учреждения культуры «Библиотека п.Крутогоровский»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одно единое учреждение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.</w:t>
      </w:r>
    </w:p>
    <w:p w14:paraId="3B8B0F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Ваше мнение очень важно для принятия итогового решения. Опрос является анонимным, а все полученные данные будут использованы исключительно в обобщенном виде. Пожалуйста, ответьте на несколько вопросов.</w:t>
      </w:r>
    </w:p>
    <w:p w14:paraId="53284B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  <w:t>1. Как часто вы или члены вашей семьи посещаете мероприятия или кружки в наших учреждениях культуры?</w:t>
      </w:r>
    </w:p>
    <w:p w14:paraId="4BF54CFD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Часто (несколько раз в месяц и чаще)</w:t>
      </w:r>
    </w:p>
    <w:p w14:paraId="1C975EDA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Редко (несколько раз в год)</w:t>
      </w:r>
    </w:p>
    <w:p w14:paraId="761E9BF9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Практически не посещаем / не посещаем вообще</w:t>
      </w:r>
    </w:p>
    <w:p w14:paraId="0F5283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  <w:t>2. Знаете ли вы о планируемой реорганизации (слиянии) этих двух учреждений в одно?</w:t>
      </w:r>
    </w:p>
    <w:p w14:paraId="6B9C57FD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Да, хорошо знаю и понимаю суть изменений</w:t>
      </w:r>
    </w:p>
    <w:p w14:paraId="67E881E3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Что-то слышал(а), но подробностей не знаю</w:t>
      </w:r>
    </w:p>
    <w:p w14:paraId="5DCBE0C4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Нет, слышу об этом впервые</w:t>
      </w:r>
    </w:p>
    <w:p w14:paraId="717AB0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  <w:t>3. Как вы относитесь к объединению данных учреждений культуры?</w:t>
      </w:r>
    </w:p>
    <w:p w14:paraId="0ACC0473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Положительно (считаю, что это улучшит работу)</w:t>
      </w:r>
    </w:p>
    <w:p w14:paraId="4FD37995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Нейтрально / Мне все равно</w:t>
      </w:r>
    </w:p>
    <w:p w14:paraId="7EEC1FBE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Отрицательно (считаю, что это ухудшит ситуацию)</w:t>
      </w:r>
    </w:p>
    <w:p w14:paraId="438ABB54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Затрудняюсь ответить</w:t>
      </w:r>
    </w:p>
    <w:p w14:paraId="3C4150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4. Какие главные опасения у вас вызывает данное объединение? 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0"/>
          <w:szCs w:val="20"/>
          <w:lang w:eastAsia="ru-RU"/>
        </w:rPr>
        <w:t>(можно выбрать несколько вариантов)</w:t>
      </w:r>
    </w:p>
    <w:p w14:paraId="30B51199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Закрытие кружков, секций или сокращение их количества</w:t>
      </w:r>
    </w:p>
    <w:p w14:paraId="2D70E031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Сокращение творческого персонала и привычных руководителей</w:t>
      </w:r>
    </w:p>
    <w:p w14:paraId="5E5587D3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Ухудшение доступности зданий или изменение графика работы</w:t>
      </w:r>
    </w:p>
    <w:p w14:paraId="12488332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Рост цен на платные услуги</w:t>
      </w:r>
    </w:p>
    <w:p w14:paraId="02DDCAF7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Никаких опасений нет, вижу только плюсы</w:t>
      </w:r>
    </w:p>
    <w:p w14:paraId="11C0293E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Другое (напишите): __________________________________________</w:t>
      </w:r>
    </w:p>
    <w:p w14:paraId="13FAFC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5. Какие положительные изменения вы ожидаете от создания единого учреждения? 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0"/>
          <w:szCs w:val="20"/>
          <w:lang w:eastAsia="ru-RU"/>
        </w:rPr>
        <w:t>(можно выбрать несколько вариантов)</w:t>
      </w:r>
    </w:p>
    <w:p w14:paraId="1EAC1418"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Появление новых кружков и современных направлений</w:t>
      </w:r>
    </w:p>
    <w:p w14:paraId="4A8BA553"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Повышение качества проведения праздников и концертов</w:t>
      </w:r>
    </w:p>
    <w:p w14:paraId="6A523B5D"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Более эффективное использование ремонта и оборудования</w:t>
      </w:r>
    </w:p>
    <w:p w14:paraId="6FBC534C"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Никаких плюсов не вижу</w:t>
      </w:r>
    </w:p>
    <w:p w14:paraId="26D475C2"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Другое (напишите): __________________________________________</w:t>
      </w:r>
    </w:p>
    <w:p w14:paraId="3FB663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  <w:t>6. Что, по вашему мнению, необходимо обязательно сохранить при проведении реорганизации?</w:t>
      </w:r>
    </w:p>
    <w:p w14:paraId="59BF8C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  <w:t>7. Укажите, пожалуйста, ваш возраст:</w:t>
      </w:r>
    </w:p>
    <w:p w14:paraId="24737599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До 18 лет</w:t>
      </w:r>
    </w:p>
    <w:p w14:paraId="7C7330F7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18 – 35 лет</w:t>
      </w:r>
    </w:p>
    <w:p w14:paraId="6A2A7162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36 – 55 лет</w:t>
      </w:r>
    </w:p>
    <w:p w14:paraId="794CADF7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sz w:val="20"/>
          <w:szCs w:val="20"/>
          <w:lang w:eastAsia="ru-RU"/>
        </w:rPr>
        <w:t>56 лет и старше</w:t>
      </w:r>
    </w:p>
    <w:p w14:paraId="0DBAD6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0"/>
          <w:szCs w:val="20"/>
          <w:lang w:eastAsia="ru-RU"/>
        </w:rPr>
        <w:t>8. Ваш населенный пункт (укажите название села/деревни):</w:t>
      </w:r>
    </w:p>
    <w:p w14:paraId="40A2C4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</w:rPr>
      </w:pPr>
    </w:p>
    <w:p w14:paraId="6A8485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</w:rPr>
      </w:pPr>
    </w:p>
    <w:p w14:paraId="25AD38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</w:rPr>
      </w:pPr>
    </w:p>
    <w:p w14:paraId="5B0232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</w:rPr>
      </w:pPr>
    </w:p>
    <w:p w14:paraId="632004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cs="Times New Roman"/>
        </w:rPr>
      </w:pPr>
    </w:p>
    <w:p w14:paraId="10FB90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</w:rPr>
      </w:pPr>
    </w:p>
    <w:p w14:paraId="095466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</w:rPr>
      </w:pPr>
    </w:p>
    <w:p w14:paraId="4425E8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Приложение </w:t>
      </w:r>
      <w:r>
        <w:rPr>
          <w:rFonts w:hint="default" w:ascii="Times New Roman" w:hAnsi="Times New Roman" w:cs="Times New Roman"/>
          <w:lang w:val="ru-RU"/>
        </w:rPr>
        <w:t>2</w:t>
      </w:r>
      <w:r>
        <w:rPr>
          <w:rFonts w:hint="default" w:ascii="Times New Roman" w:hAnsi="Times New Roman" w:cs="Times New Roman"/>
        </w:rPr>
        <w:t xml:space="preserve"> </w:t>
      </w:r>
    </w:p>
    <w:p w14:paraId="311055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к постановлению администрации </w:t>
      </w:r>
    </w:p>
    <w:p w14:paraId="290E69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Крутогоровского сельского поселения</w:t>
      </w:r>
    </w:p>
    <w:p w14:paraId="13B89E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</w:rPr>
        <w:t xml:space="preserve">От </w:t>
      </w:r>
      <w:r>
        <w:rPr>
          <w:rFonts w:hint="default" w:ascii="Times New Roman" w:hAnsi="Times New Roman" w:cs="Times New Roman"/>
          <w:lang w:val="ru-RU"/>
        </w:rPr>
        <w:t>14</w:t>
      </w:r>
      <w:r>
        <w:rPr>
          <w:rFonts w:hint="default" w:ascii="Times New Roman" w:hAnsi="Times New Roman" w:cs="Times New Roman"/>
        </w:rPr>
        <w:t xml:space="preserve">.09.2026 № </w:t>
      </w:r>
      <w:r>
        <w:rPr>
          <w:rFonts w:hint="default" w:ascii="Times New Roman" w:hAnsi="Times New Roman" w:cs="Times New Roman"/>
          <w:lang w:val="ru-RU"/>
        </w:rPr>
        <w:t>70</w:t>
      </w:r>
    </w:p>
    <w:p w14:paraId="6D504877">
      <w:pPr>
        <w:spacing w:line="240" w:lineRule="auto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22CE2C7E">
      <w:pPr>
        <w:spacing w:line="240" w:lineRule="auto"/>
        <w:jc w:val="center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СОСТАВ КОМИССИИ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по оценке последствий принятия решения о реорганизации МКУК «Центр досуга» и МКУК «Библиотека»</w:t>
      </w:r>
    </w:p>
    <w:p w14:paraId="5A8DA5DA">
      <w:pPr>
        <w:numPr>
          <w:ilvl w:val="0"/>
          <w:numId w:val="8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Председатель комиссии: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Овчаренко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Наталья Витальевна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—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ВРИО главы администрации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Крутогоровского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сельского поселения;</w:t>
      </w:r>
    </w:p>
    <w:p w14:paraId="0720925C">
      <w:pPr>
        <w:numPr>
          <w:ilvl w:val="0"/>
          <w:numId w:val="8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Секретарь комиссии: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Ден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Яна Михайловна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— специалист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-эксперт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 Крутогоровского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сельского поселения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;</w:t>
      </w:r>
    </w:p>
    <w:p w14:paraId="079B980F">
      <w:pPr>
        <w:numPr>
          <w:ilvl w:val="0"/>
          <w:numId w:val="8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Члены комиссии:</w:t>
      </w:r>
    </w:p>
    <w:p w14:paraId="7725399C">
      <w:pPr>
        <w:numPr>
          <w:ilvl w:val="1"/>
          <w:numId w:val="8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Орлова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Евгения Анатольевна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— директор МКУК «Центр досуга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п. Крутогоровский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»;</w:t>
      </w:r>
    </w:p>
    <w:p w14:paraId="68704CAC">
      <w:pPr>
        <w:numPr>
          <w:ilvl w:val="1"/>
          <w:numId w:val="8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Орлова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Евгения Анатольевна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— Заведующая МКУК «Библиотека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п. Крутогоровский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»;</w:t>
      </w:r>
    </w:p>
    <w:p w14:paraId="373A61B7">
      <w:pPr>
        <w:numPr>
          <w:ilvl w:val="1"/>
          <w:numId w:val="8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Комова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Валерия Валерьевна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— ведущий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специалист-эксперт администрации Крутогоровского сельского поселения.</w:t>
      </w:r>
    </w:p>
    <w:p w14:paraId="6376DE70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A591C0A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50E76976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5095D5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E7DE33B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0ECD1E94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9A4E144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9BACC92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5FA9FB0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8D5E663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66F0C20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3D3A58B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4A8C107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A44DD89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D85AC34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05000CA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B402B4A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6BDB3AF3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32CFEE2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C977271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5BA4B3FD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7E897233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B9FB969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BE4E3FC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9BF688D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3E3F902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3AE84865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414611D8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5D58ACA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5AE66188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36294E4A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29C7ABB4">
      <w:pPr>
        <w:jc w:val="right"/>
      </w:pPr>
    </w:p>
    <w:p w14:paraId="1E31167A">
      <w:pPr>
        <w:jc w:val="right"/>
        <w:rPr>
          <w:rFonts w:hint="default" w:ascii="Times New Roman" w:hAnsi="Times New Roman" w:cs="Times New Roman"/>
        </w:rPr>
      </w:pPr>
    </w:p>
    <w:p w14:paraId="30EF9F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righ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Приложение </w:t>
      </w:r>
      <w:r>
        <w:rPr>
          <w:rFonts w:hint="default" w:ascii="Times New Roman" w:hAnsi="Times New Roman" w:cs="Times New Roman"/>
          <w:lang w:val="ru-RU"/>
        </w:rPr>
        <w:t>3</w:t>
      </w:r>
      <w:bookmarkStart w:id="1" w:name="_GoBack"/>
      <w:bookmarkEnd w:id="1"/>
      <w:r>
        <w:rPr>
          <w:rFonts w:hint="default" w:ascii="Times New Roman" w:hAnsi="Times New Roman" w:cs="Times New Roman"/>
        </w:rPr>
        <w:t xml:space="preserve"> </w:t>
      </w:r>
    </w:p>
    <w:p w14:paraId="242223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righ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к постановлению администрации </w:t>
      </w:r>
    </w:p>
    <w:p w14:paraId="0B07F9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right"/>
        <w:textAlignment w:val="auto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Крутогоровского сельского поселения</w:t>
      </w:r>
    </w:p>
    <w:p w14:paraId="7E6B93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right"/>
        <w:textAlignment w:val="auto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</w:rPr>
        <w:t xml:space="preserve">От </w:t>
      </w:r>
      <w:r>
        <w:rPr>
          <w:rFonts w:hint="default" w:ascii="Times New Roman" w:hAnsi="Times New Roman" w:cs="Times New Roman"/>
          <w:lang w:val="ru-RU"/>
        </w:rPr>
        <w:t>14</w:t>
      </w:r>
      <w:r>
        <w:rPr>
          <w:rFonts w:hint="default" w:ascii="Times New Roman" w:hAnsi="Times New Roman" w:cs="Times New Roman"/>
        </w:rPr>
        <w:t xml:space="preserve">.09.2026 № </w:t>
      </w:r>
      <w:r>
        <w:rPr>
          <w:rFonts w:hint="default" w:ascii="Times New Roman" w:hAnsi="Times New Roman" w:cs="Times New Roman"/>
          <w:lang w:val="ru-RU"/>
        </w:rPr>
        <w:t>70</w:t>
      </w:r>
    </w:p>
    <w:p w14:paraId="61003461">
      <w:pPr>
        <w:spacing w:line="240" w:lineRule="auto"/>
        <w:jc w:val="center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0C88C098">
      <w:pPr>
        <w:spacing w:line="240" w:lineRule="auto"/>
        <w:jc w:val="center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ПОЛОЖЕНИЕ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о комиссии по оценке последствий принятия решения о реорганизации</w:t>
      </w:r>
    </w:p>
    <w:p w14:paraId="75512C4E">
      <w:pPr>
        <w:numPr>
          <w:ilvl w:val="0"/>
          <w:numId w:val="9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Общие положения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1.1. Комиссия является временным коллегиальным органом, созданным для проведения экспертной оценки последствий реорганизации МКУК «Центр досуга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п. Крутогоровский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» и МКУК «Библиотека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п. Крутогоровский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».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1.2. Комиссия руководствуется в своей деятельности Конституцией РФ, федеральным и региональным законодательством.</w:t>
      </w:r>
    </w:p>
    <w:p w14:paraId="461DA92B">
      <w:pPr>
        <w:numPr>
          <w:ilvl w:val="0"/>
          <w:numId w:val="9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Функции и права Комиссии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2.1. Комиссия проводит анализ финансово-хозяйственной деятельности учреждений, штатного расписания и материально-технической базы.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2.2. Комиссия оценивает результаты изучения общественного мнения (анкетирование, собраний, интернет-голосование).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2.3. Комиссия имеет право запрашивать у руководителей учреждений необходимые документы и пояснения.</w:t>
      </w:r>
    </w:p>
    <w:p w14:paraId="7AEFA1C5">
      <w:pPr>
        <w:numPr>
          <w:ilvl w:val="0"/>
          <w:numId w:val="9"/>
        </w:numPr>
        <w:spacing w:after="0" w:line="240" w:lineRule="auto"/>
        <w:ind w:left="0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Результат работы Комиссии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3.1. По итогам работы Комиссия оформляет Заключение об оценке последствий реорганизации (одобрительное или отрицательное).</w:t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>3.2. Заключение подписывается всеми членами Комиссии и передается главе администрации поселения для принятия окончательного решения.</w:t>
      </w:r>
    </w:p>
    <w:p w14:paraId="462CEB4A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C51109"/>
    <w:multiLevelType w:val="multilevel"/>
    <w:tmpl w:val="13C5110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6D23B1E"/>
    <w:multiLevelType w:val="multilevel"/>
    <w:tmpl w:val="16D23B1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37697ED9"/>
    <w:multiLevelType w:val="multilevel"/>
    <w:tmpl w:val="37697ED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7D40E0F"/>
    <w:multiLevelType w:val="multilevel"/>
    <w:tmpl w:val="37D40E0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434F6BC4"/>
    <w:multiLevelType w:val="multilevel"/>
    <w:tmpl w:val="434F6BC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51074D56"/>
    <w:multiLevelType w:val="multilevel"/>
    <w:tmpl w:val="51074D5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57645BE1"/>
    <w:multiLevelType w:val="multilevel"/>
    <w:tmpl w:val="57645BE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5D36236D"/>
    <w:multiLevelType w:val="multilevel"/>
    <w:tmpl w:val="5D36236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75092099"/>
    <w:multiLevelType w:val="multilevel"/>
    <w:tmpl w:val="7509209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F51"/>
    <w:rsid w:val="001F7269"/>
    <w:rsid w:val="00394CBB"/>
    <w:rsid w:val="00621816"/>
    <w:rsid w:val="006F0931"/>
    <w:rsid w:val="00795007"/>
    <w:rsid w:val="00A54DCE"/>
    <w:rsid w:val="00AA4674"/>
    <w:rsid w:val="00AD18AE"/>
    <w:rsid w:val="00B41F51"/>
    <w:rsid w:val="00C05F85"/>
    <w:rsid w:val="00C857C9"/>
    <w:rsid w:val="00E666E8"/>
    <w:rsid w:val="00F1060C"/>
    <w:rsid w:val="00F5577C"/>
    <w:rsid w:val="00F825C4"/>
    <w:rsid w:val="00FB1CF8"/>
    <w:rsid w:val="108C19B2"/>
    <w:rsid w:val="1AE27D04"/>
    <w:rsid w:val="2CD37C91"/>
    <w:rsid w:val="32926385"/>
    <w:rsid w:val="3E515D30"/>
    <w:rsid w:val="3F5424D9"/>
    <w:rsid w:val="4C9B6953"/>
    <w:rsid w:val="55430CC3"/>
    <w:rsid w:val="5E1901EB"/>
    <w:rsid w:val="62624051"/>
    <w:rsid w:val="65257C9A"/>
    <w:rsid w:val="6AE52147"/>
    <w:rsid w:val="7A03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table" w:styleId="5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7">
    <w:name w:val="Основной текст (2)"/>
    <w:basedOn w:val="1"/>
    <w:qFormat/>
    <w:uiPriority w:val="0"/>
    <w:pPr>
      <w:widowControl w:val="0"/>
      <w:spacing w:line="300" w:lineRule="auto"/>
      <w:ind w:left="340" w:hanging="340"/>
    </w:pPr>
    <w:rPr>
      <w:sz w:val="20"/>
      <w:szCs w:val="20"/>
    </w:rPr>
  </w:style>
  <w:style w:type="character" w:customStyle="1" w:styleId="8">
    <w:name w:val="Гипертекстовая ссылка"/>
    <w:basedOn w:val="2"/>
    <w:qFormat/>
    <w:uiPriority w:val="99"/>
    <w:rPr>
      <w:rFonts w:cs="Times New Roman"/>
      <w:color w:val="106BB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801</Words>
  <Characters>5960</Characters>
  <Lines>15</Lines>
  <Paragraphs>4</Paragraphs>
  <TotalTime>2</TotalTime>
  <ScaleCrop>false</ScaleCrop>
  <LinksUpToDate>false</LinksUpToDate>
  <CharactersWithSpaces>6700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2026-06-16T22:13:00Z</dcterms:created>
  <dc:creator>Анна Волгаева</dc:creator>
  <cp:lastModifiedBy>WPS_1783396060</cp:lastModifiedBy>
  <cp:lastPrinted>2026-09-22T05:11:00Z</cp:lastPrinted>
  <dcterms:modified xsi:type="dcterms:W3CDTF">2026-09-22T05:30:54Z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eyJoZGlkIjoiNDBjYzY1MWYxNDI1OTNhOTg4ZTA3NWFlZDJmMTQzZDkiLCJ1c2VySWQiOiI4MjQ2MzcwOTY2NDEifQ==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64A443E57292425FB1B8B5F35EE10C46_12</vt:lpwstr>
  </property>
</Properties>
</file>