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1BA" w:rsidRDefault="003C31BA" w:rsidP="00B62B1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t xml:space="preserve">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8pt;height:52.2pt;visibility:visible">
            <v:imagedata r:id="rId5" o:title=""/>
          </v:shape>
        </w:pict>
      </w:r>
    </w:p>
    <w:p w:rsidR="003C31BA" w:rsidRPr="00DD093B" w:rsidRDefault="003C31BA" w:rsidP="00B62B18">
      <w:pPr>
        <w:jc w:val="center"/>
        <w:rPr>
          <w:rFonts w:ascii="Times New Roman" w:hAnsi="Times New Roman"/>
          <w:b/>
          <w:sz w:val="24"/>
          <w:szCs w:val="24"/>
        </w:rPr>
      </w:pPr>
      <w:r w:rsidRPr="00DD093B">
        <w:rPr>
          <w:rFonts w:ascii="Times New Roman" w:hAnsi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3C31BA" w:rsidRPr="00DD093B" w:rsidRDefault="003C31BA" w:rsidP="00B62B18">
      <w:pPr>
        <w:jc w:val="center"/>
        <w:rPr>
          <w:rFonts w:ascii="Times New Roman" w:hAnsi="Times New Roman"/>
          <w:b/>
          <w:sz w:val="24"/>
          <w:szCs w:val="24"/>
        </w:rPr>
      </w:pPr>
      <w:r w:rsidRPr="00DD093B">
        <w:rPr>
          <w:rFonts w:ascii="Times New Roman" w:hAnsi="Times New Roman"/>
          <w:b/>
          <w:sz w:val="24"/>
          <w:szCs w:val="24"/>
        </w:rPr>
        <w:t>__________________________________________________________________</w:t>
      </w:r>
    </w:p>
    <w:p w:rsidR="003C31BA" w:rsidRPr="00DD093B" w:rsidRDefault="003C31BA" w:rsidP="00B62B18">
      <w:pPr>
        <w:jc w:val="center"/>
        <w:rPr>
          <w:rFonts w:ascii="Times New Roman" w:hAnsi="Times New Roman"/>
          <w:b/>
          <w:sz w:val="24"/>
          <w:szCs w:val="24"/>
        </w:rPr>
      </w:pPr>
      <w:r w:rsidRPr="00DD093B">
        <w:rPr>
          <w:rFonts w:ascii="Times New Roman" w:hAnsi="Times New Roman"/>
          <w:b/>
          <w:sz w:val="24"/>
          <w:szCs w:val="24"/>
        </w:rPr>
        <w:t>РАСПОРЯЖЕНИЕ</w:t>
      </w:r>
    </w:p>
    <w:p w:rsidR="003C31BA" w:rsidRPr="00DD093B" w:rsidRDefault="003C31BA" w:rsidP="00B62B1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</w:t>
      </w:r>
      <w:r w:rsidRPr="00DD093B">
        <w:rPr>
          <w:rFonts w:ascii="Times New Roman" w:hAnsi="Times New Roman"/>
          <w:sz w:val="24"/>
          <w:szCs w:val="24"/>
        </w:rPr>
        <w:t xml:space="preserve"> КРУТОГОРОВСКОГО СЕЛЬСКОГО ПОСЕЛЕНИЯ</w:t>
      </w:r>
    </w:p>
    <w:p w:rsidR="003C31BA" w:rsidRPr="00DD093B" w:rsidRDefault="003C31BA" w:rsidP="00615D14">
      <w:pPr>
        <w:spacing w:after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«21 »  мая   2014  № 58</w:t>
      </w:r>
    </w:p>
    <w:p w:rsidR="003C31BA" w:rsidRPr="00DD093B" w:rsidRDefault="003C31BA" w:rsidP="00615D14">
      <w:pPr>
        <w:spacing w:after="0"/>
        <w:rPr>
          <w:rFonts w:ascii="Times New Roman" w:hAnsi="Times New Roman"/>
          <w:sz w:val="24"/>
          <w:szCs w:val="24"/>
        </w:rPr>
      </w:pPr>
      <w:r w:rsidRPr="00DD093B">
        <w:rPr>
          <w:rFonts w:ascii="Times New Roman" w:hAnsi="Times New Roman"/>
          <w:sz w:val="24"/>
          <w:szCs w:val="24"/>
        </w:rPr>
        <w:t xml:space="preserve">п. Крутогоровский </w:t>
      </w:r>
    </w:p>
    <w:p w:rsidR="003C31BA" w:rsidRDefault="003C31BA" w:rsidP="009A2B8F">
      <w:pPr>
        <w:pStyle w:val="BodyText2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«</w:t>
      </w:r>
      <w:r w:rsidRPr="009A2B8F">
        <w:rPr>
          <w:b w:val="0"/>
          <w:sz w:val="24"/>
          <w:szCs w:val="24"/>
        </w:rPr>
        <w:t>Об</w:t>
      </w:r>
      <w:r>
        <w:rPr>
          <w:b w:val="0"/>
          <w:sz w:val="24"/>
          <w:szCs w:val="24"/>
        </w:rPr>
        <w:t xml:space="preserve"> утверждении Инвестиционной   </w:t>
      </w:r>
    </w:p>
    <w:p w:rsidR="003C31BA" w:rsidRPr="009A2B8F" w:rsidRDefault="003C31BA" w:rsidP="009A2B8F">
      <w:pPr>
        <w:pStyle w:val="BodyText2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стратегии Камчатского края до 2020 года »</w:t>
      </w:r>
    </w:p>
    <w:p w:rsidR="003C31BA" w:rsidRPr="009A2B8F" w:rsidRDefault="003C31BA" w:rsidP="009A2B8F">
      <w:pPr>
        <w:pStyle w:val="BodyText2"/>
        <w:ind w:left="2127" w:hanging="2127"/>
        <w:jc w:val="both"/>
        <w:rPr>
          <w:b w:val="0"/>
          <w:sz w:val="24"/>
          <w:szCs w:val="24"/>
        </w:rPr>
      </w:pPr>
      <w:r w:rsidRPr="009A2B8F">
        <w:rPr>
          <w:b w:val="0"/>
          <w:sz w:val="24"/>
          <w:szCs w:val="24"/>
        </w:rPr>
        <w:t xml:space="preserve"> </w:t>
      </w:r>
    </w:p>
    <w:p w:rsidR="003C31BA" w:rsidRDefault="003C31BA" w:rsidP="009A2B8F">
      <w:pPr>
        <w:pStyle w:val="BodyText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   </w:t>
      </w:r>
      <w:r>
        <w:rPr>
          <w:b w:val="0"/>
          <w:sz w:val="24"/>
          <w:szCs w:val="24"/>
        </w:rPr>
        <w:t>В целях реализации распоряжения Правительства Камчатского края  от 07.10.2013 № 473-РГТ « Об утверждении Инвестиционной стратегии Камчатского края до 2020 года»</w:t>
      </w:r>
    </w:p>
    <w:p w:rsidR="003C31BA" w:rsidRPr="00E1559E" w:rsidRDefault="003C31BA" w:rsidP="009A2B8F">
      <w:pPr>
        <w:pStyle w:val="BodyText2"/>
        <w:jc w:val="both"/>
        <w:rPr>
          <w:b w:val="0"/>
          <w:sz w:val="24"/>
          <w:szCs w:val="24"/>
        </w:rPr>
      </w:pPr>
    </w:p>
    <w:p w:rsidR="003C31BA" w:rsidRPr="00E1559E" w:rsidRDefault="003C31BA" w:rsidP="009A2B8F">
      <w:pPr>
        <w:pStyle w:val="BodyText2"/>
        <w:jc w:val="both"/>
        <w:rPr>
          <w:b w:val="0"/>
          <w:sz w:val="24"/>
          <w:szCs w:val="24"/>
        </w:rPr>
      </w:pPr>
    </w:p>
    <w:p w:rsidR="003C31BA" w:rsidRDefault="003C31BA" w:rsidP="00BE1038">
      <w:pPr>
        <w:pStyle w:val="BodyText2"/>
        <w:numPr>
          <w:ilvl w:val="0"/>
          <w:numId w:val="1"/>
        </w:num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Утвердить План мероприятий « Дорожная карта» Крутогоровского сельского поселения  по реализации Инвестиционной стратегии до 2020 года, согласно приложению.</w:t>
      </w:r>
    </w:p>
    <w:p w:rsidR="003C31BA" w:rsidRPr="00E1559E" w:rsidRDefault="003C31BA" w:rsidP="00BE1038">
      <w:pPr>
        <w:pStyle w:val="BodyText2"/>
        <w:ind w:left="720"/>
        <w:jc w:val="both"/>
        <w:rPr>
          <w:b w:val="0"/>
          <w:sz w:val="24"/>
          <w:szCs w:val="24"/>
        </w:rPr>
      </w:pPr>
    </w:p>
    <w:p w:rsidR="003C31BA" w:rsidRPr="00E1559E" w:rsidRDefault="003C31BA" w:rsidP="009A2B8F">
      <w:pPr>
        <w:pStyle w:val="BodyText2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2</w:t>
      </w:r>
      <w:r w:rsidRPr="00E1559E">
        <w:rPr>
          <w:b w:val="0"/>
          <w:sz w:val="24"/>
          <w:szCs w:val="24"/>
        </w:rPr>
        <w:t>. Контроль по исполнению данного распоряжения оставляю за собой.</w:t>
      </w:r>
    </w:p>
    <w:p w:rsidR="003C31BA" w:rsidRDefault="003C31BA" w:rsidP="00B62B18">
      <w:pPr>
        <w:spacing w:after="0" w:line="360" w:lineRule="auto"/>
        <w:ind w:firstLine="709"/>
        <w:jc w:val="both"/>
        <w:rPr>
          <w:rFonts w:ascii="Times New Roman" w:hAnsi="Times New Roman"/>
        </w:rPr>
      </w:pPr>
    </w:p>
    <w:p w:rsidR="003C31BA" w:rsidRPr="00B03D57" w:rsidRDefault="003C31BA" w:rsidP="00B62B18">
      <w:pPr>
        <w:spacing w:after="0" w:line="360" w:lineRule="auto"/>
        <w:ind w:firstLine="709"/>
        <w:jc w:val="both"/>
        <w:rPr>
          <w:rFonts w:ascii="Times New Roman" w:hAnsi="Times New Roman"/>
        </w:rPr>
      </w:pPr>
    </w:p>
    <w:p w:rsidR="003C31BA" w:rsidRDefault="003C31BA" w:rsidP="00B62B18">
      <w:pPr>
        <w:spacing w:after="0" w:line="240" w:lineRule="auto"/>
        <w:jc w:val="both"/>
        <w:rPr>
          <w:rFonts w:ascii="Times New Roman" w:hAnsi="Times New Roman"/>
        </w:rPr>
      </w:pPr>
    </w:p>
    <w:p w:rsidR="003C31BA" w:rsidRPr="00B03D57" w:rsidRDefault="003C31BA" w:rsidP="00B62B18">
      <w:pPr>
        <w:spacing w:after="0" w:line="240" w:lineRule="auto"/>
        <w:jc w:val="both"/>
        <w:rPr>
          <w:rFonts w:ascii="Times New Roman" w:hAnsi="Times New Roman"/>
          <w:bCs/>
        </w:rPr>
      </w:pPr>
      <w:r w:rsidRPr="00B03D57">
        <w:rPr>
          <w:rFonts w:ascii="Times New Roman" w:hAnsi="Times New Roman"/>
        </w:rPr>
        <w:t> </w:t>
      </w:r>
      <w:r w:rsidRPr="00B03D57">
        <w:rPr>
          <w:rFonts w:ascii="Times New Roman" w:hAnsi="Times New Roman"/>
          <w:bCs/>
        </w:rPr>
        <w:t>Глава Крутогоровского</w:t>
      </w:r>
    </w:p>
    <w:p w:rsidR="003C31BA" w:rsidRDefault="003C31BA" w:rsidP="00B62B18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</w:t>
      </w:r>
      <w:r w:rsidRPr="00B03D57">
        <w:rPr>
          <w:rFonts w:ascii="Times New Roman" w:hAnsi="Times New Roman"/>
          <w:bCs/>
        </w:rPr>
        <w:t xml:space="preserve">ельского поселения                                  </w:t>
      </w:r>
      <w:r>
        <w:rPr>
          <w:rFonts w:ascii="Times New Roman" w:hAnsi="Times New Roman"/>
          <w:bCs/>
        </w:rPr>
        <w:t xml:space="preserve">                                     </w:t>
      </w:r>
      <w:r w:rsidRPr="00B03D57">
        <w:rPr>
          <w:rFonts w:ascii="Times New Roman" w:hAnsi="Times New Roman"/>
          <w:bCs/>
        </w:rPr>
        <w:t xml:space="preserve">           Г.Н.Овчаренко</w:t>
      </w: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  <w:sectPr w:rsidR="003C31BA" w:rsidSect="00073C5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C31BA" w:rsidRPr="00297A1F" w:rsidRDefault="003C31BA" w:rsidP="00297A1F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297A1F">
        <w:rPr>
          <w:rFonts w:ascii="Times New Roman" w:hAnsi="Times New Roman"/>
          <w:sz w:val="18"/>
          <w:szCs w:val="18"/>
        </w:rPr>
        <w:t xml:space="preserve">Приложение </w:t>
      </w:r>
    </w:p>
    <w:p w:rsidR="003C31BA" w:rsidRDefault="003C31BA" w:rsidP="00297A1F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297A1F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к распоряжению администрации </w:t>
      </w:r>
    </w:p>
    <w:p w:rsidR="003C31BA" w:rsidRPr="00297A1F" w:rsidRDefault="003C31BA" w:rsidP="00297A1F">
      <w:pPr>
        <w:spacing w:after="0"/>
        <w:jc w:val="right"/>
        <w:rPr>
          <w:rFonts w:ascii="Times New Roman" w:hAnsi="Times New Roman"/>
          <w:sz w:val="18"/>
          <w:szCs w:val="18"/>
        </w:rPr>
      </w:pPr>
      <w:r w:rsidRPr="00297A1F">
        <w:rPr>
          <w:rFonts w:ascii="Times New Roman" w:hAnsi="Times New Roman"/>
          <w:sz w:val="18"/>
          <w:szCs w:val="18"/>
        </w:rPr>
        <w:t>Крутогоровского сельского поселения</w:t>
      </w:r>
    </w:p>
    <w:p w:rsidR="003C31BA" w:rsidRPr="00297A1F" w:rsidRDefault="003C31BA" w:rsidP="00297A1F">
      <w:pPr>
        <w:jc w:val="right"/>
        <w:rPr>
          <w:rFonts w:ascii="Times New Roman" w:hAnsi="Times New Roman"/>
          <w:sz w:val="18"/>
          <w:szCs w:val="18"/>
        </w:rPr>
      </w:pPr>
      <w:r w:rsidRPr="00297A1F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от 21.05.2014 г № 58</w:t>
      </w:r>
    </w:p>
    <w:p w:rsidR="003C31BA" w:rsidRDefault="003C31BA" w:rsidP="00297A1F">
      <w:pPr>
        <w:jc w:val="center"/>
        <w:rPr>
          <w:rFonts w:ascii="Times New Roman" w:hAnsi="Times New Roman"/>
          <w:b/>
          <w:sz w:val="24"/>
          <w:szCs w:val="24"/>
        </w:rPr>
      </w:pPr>
      <w:r w:rsidRPr="00B70F81">
        <w:rPr>
          <w:rFonts w:ascii="Times New Roman" w:hAnsi="Times New Roman"/>
          <w:b/>
          <w:sz w:val="24"/>
          <w:szCs w:val="24"/>
        </w:rPr>
        <w:t>Дорожная карта</w:t>
      </w:r>
      <w:r>
        <w:rPr>
          <w:rFonts w:ascii="Times New Roman" w:hAnsi="Times New Roman"/>
          <w:b/>
          <w:sz w:val="24"/>
          <w:szCs w:val="24"/>
        </w:rPr>
        <w:t xml:space="preserve"> Крутогоровского сельского поселения </w:t>
      </w:r>
      <w:r w:rsidRPr="00B70F81">
        <w:rPr>
          <w:rFonts w:ascii="Times New Roman" w:hAnsi="Times New Roman"/>
          <w:b/>
          <w:sz w:val="24"/>
          <w:szCs w:val="24"/>
        </w:rPr>
        <w:t xml:space="preserve"> Соболевского муниципального района  Камчатского края по реализации                                                                              Инвестиционной стратегии Камчатского края до 2020 года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6"/>
        <w:gridCol w:w="4097"/>
        <w:gridCol w:w="3672"/>
        <w:gridCol w:w="1588"/>
        <w:gridCol w:w="1943"/>
        <w:gridCol w:w="3280"/>
      </w:tblGrid>
      <w:tr w:rsidR="003C31BA" w:rsidRPr="0021151E" w:rsidTr="004740C5"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Планируемая дата начала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Планируемая дата окончания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3C31BA" w:rsidRPr="0021151E" w:rsidTr="004740C5"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Формирование и актуализация реестра неиспользуемых земельных участков, пригодных для строительства производственных помещений, а также для развития сельского хозяйства, в целях последующего предложения инвесторам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Сформированный и актуализированный реестр используемых земельных участков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01.10.2013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ежегодно  в срок до 1 марта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Администрация КСП</w:t>
            </w:r>
          </w:p>
        </w:tc>
      </w:tr>
      <w:tr w:rsidR="003C31BA" w:rsidRPr="0021151E" w:rsidTr="004740C5"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Обеспечение контроля за исполнением условий договоров аренды земельных участков, касающихся их целевого использования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Предложение по земельным участкам для включения в реестр используемых участков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01.01.2013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ежегодно в срок до 1 марта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Администрация КСП</w:t>
            </w:r>
          </w:p>
        </w:tc>
      </w:tr>
      <w:tr w:rsidR="003C31BA" w:rsidRPr="0021151E" w:rsidTr="004740C5"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Организация обучения, повышения квалификации сотрудников местного самоуправления муниципальных образований в Камчатском крае в сфере привлечения инвестиций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Обучение сотрудников органов местного самоуправления муниципальных образований в Камчатском крае, отчет об итогах дополнительного профессионального образования в сфере привлечения инвестиций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ежегодно, с 1 января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ежегодно, в срок до 31 декабря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Администрация КСП</w:t>
            </w:r>
          </w:p>
        </w:tc>
      </w:tr>
      <w:tr w:rsidR="003C31BA" w:rsidRPr="0021151E" w:rsidTr="004740C5"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Содействие созданию и развитию на территории Камчатского края региональных подразделений общероссийских общественных объединений предпринимателей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Включение представителей общественных объединений предпринимателей в совещательные и коллегиальные органы исполнительных органов государственной власти Камчатского края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01.01.2014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01.10.2020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Администрация КСП</w:t>
            </w:r>
          </w:p>
        </w:tc>
      </w:tr>
      <w:tr w:rsidR="003C31BA" w:rsidRPr="0021151E" w:rsidTr="004740C5"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Внедрение процедуры сопровождения инвестиционных проектов, реализуемых и (или) планируемых к реализации в Камчатском крае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Отработанный механизм сопровождения инвестиционных проектов, реализуемых и (или) планируемых к реализации в Камчатском крае, на основе поступивших заявок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01.01.2014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31.12.2020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Администрация КСП</w:t>
            </w:r>
          </w:p>
        </w:tc>
      </w:tr>
      <w:tr w:rsidR="003C31BA" w:rsidRPr="0021151E" w:rsidTr="004740C5"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Установление форм поддержки инвестиционных проектов со стороны муниципальных образований в Камчатском крае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Сформированный пакет форм поддержки инвестиционных проектов со стороны муниципальных образований в Камчатском крае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01.01.2014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 xml:space="preserve">31.12.2014 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Администрация КСП</w:t>
            </w:r>
          </w:p>
        </w:tc>
      </w:tr>
      <w:tr w:rsidR="003C31BA" w:rsidRPr="0021151E" w:rsidTr="004740C5"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Включение в государственные программы Камчатского края мероприятий, направленных на реализацию Стратегии, в том числе и конкретных инвестиционных проектов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 xml:space="preserve">Утвержденные государственные программы Камчатского края с мероприятиями, направленными на реализацию инвестиционных проектов 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01.10.2013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31.12.2018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Администрация КСП</w:t>
            </w:r>
          </w:p>
        </w:tc>
      </w:tr>
      <w:tr w:rsidR="003C31BA" w:rsidRPr="0021151E" w:rsidTr="004740C5"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Разработка мероприятий по формированию благоприятного инвестиционного климата в Камчатском крае в рамках государственной программы Камчатского края  «Развитие экономики и внешнеэкономической деятельности Камчатского края на 2014-2018 годы»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Мероприятия по формированию благоприятного инвестиционного климата в Камчатском крае в государственной программе Камчатского края «Развитие экономики и внешнеэкономической деятельности Камчатского края на 2014-2018 годы»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01.10.2013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31.12.2013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Администрация КСП</w:t>
            </w:r>
          </w:p>
        </w:tc>
      </w:tr>
      <w:tr w:rsidR="003C31BA" w:rsidRPr="0021151E" w:rsidTr="004740C5"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Проведение общественных слушаний по внесению поправок в НПА, предусмотренные Стратегией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Протоколы общественных слушаний, размещенные на Инвестиционном портале Камчатского края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01.01.2014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26.11.2014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Администрация КСП</w:t>
            </w:r>
          </w:p>
        </w:tc>
      </w:tr>
      <w:tr w:rsidR="003C31BA" w:rsidRPr="0021151E" w:rsidTr="004740C5"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Формирование отчетов о ходе реализации Стратегии за отчетный год с предложениями по ее корректировке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Отчеты о ходе реализации Стратегии, о фактических значениях целевых индикаторов и их соответствии плановым индикаторам выполнения Стратегии за отчетный год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01.01.2014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 xml:space="preserve">ежегодно, в срок до 1 марта 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Администрация КСП</w:t>
            </w:r>
          </w:p>
        </w:tc>
      </w:tr>
      <w:tr w:rsidR="003C31BA" w:rsidRPr="0021151E" w:rsidTr="004740C5">
        <w:trPr>
          <w:trHeight w:val="733"/>
        </w:trPr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Проведение актуализации Стратегии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Актуализированная версия Стратегии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ежегодно, с 1 апреля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ежегодно, в срок до 31 декабря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Администрация КСП</w:t>
            </w:r>
          </w:p>
        </w:tc>
      </w:tr>
      <w:tr w:rsidR="003C31BA" w:rsidRPr="0021151E" w:rsidTr="004740C5">
        <w:tc>
          <w:tcPr>
            <w:tcW w:w="696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097" w:type="dxa"/>
          </w:tcPr>
          <w:p w:rsidR="003C31BA" w:rsidRPr="0021151E" w:rsidRDefault="003C31BA" w:rsidP="004740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Организация работы «горячей линии» по взаимодействию с инвесторами органов местного самоуправления муниципальных образований в Камчатском крае</w:t>
            </w:r>
          </w:p>
        </w:tc>
        <w:tc>
          <w:tcPr>
            <w:tcW w:w="3672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Действующая «горячая линия» (через веб- сайт органов местного самоуправления муниципальных образований Камчатского края в сети Интернет)</w:t>
            </w:r>
          </w:p>
        </w:tc>
        <w:tc>
          <w:tcPr>
            <w:tcW w:w="1588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01.01.2014</w:t>
            </w:r>
          </w:p>
        </w:tc>
        <w:tc>
          <w:tcPr>
            <w:tcW w:w="1943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01.12.2014</w:t>
            </w:r>
          </w:p>
        </w:tc>
        <w:tc>
          <w:tcPr>
            <w:tcW w:w="3280" w:type="dxa"/>
          </w:tcPr>
          <w:p w:rsidR="003C31BA" w:rsidRPr="0021151E" w:rsidRDefault="003C31BA" w:rsidP="004740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151E">
              <w:rPr>
                <w:rFonts w:ascii="Times New Roman" w:hAnsi="Times New Roman"/>
                <w:sz w:val="24"/>
                <w:szCs w:val="24"/>
              </w:rPr>
              <w:t>Администрация КСП</w:t>
            </w:r>
          </w:p>
        </w:tc>
      </w:tr>
    </w:tbl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p w:rsidR="003C31BA" w:rsidRDefault="003C31BA" w:rsidP="00B62B18">
      <w:pPr>
        <w:rPr>
          <w:rFonts w:ascii="Times New Roman" w:hAnsi="Times New Roman"/>
          <w:bCs/>
        </w:rPr>
      </w:pPr>
    </w:p>
    <w:sectPr w:rsidR="003C31BA" w:rsidSect="00297A1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87D71"/>
    <w:multiLevelType w:val="hybridMultilevel"/>
    <w:tmpl w:val="75FCC2B8"/>
    <w:lvl w:ilvl="0" w:tplc="EA962994">
      <w:start w:val="1"/>
      <w:numFmt w:val="decimal"/>
      <w:lvlText w:val="%1."/>
      <w:lvlJc w:val="left"/>
      <w:pPr>
        <w:ind w:left="72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2B18"/>
    <w:rsid w:val="00050712"/>
    <w:rsid w:val="00073C58"/>
    <w:rsid w:val="00082FF8"/>
    <w:rsid w:val="00091692"/>
    <w:rsid w:val="001168ED"/>
    <w:rsid w:val="001225B2"/>
    <w:rsid w:val="001332FA"/>
    <w:rsid w:val="00136817"/>
    <w:rsid w:val="001779E2"/>
    <w:rsid w:val="0021151E"/>
    <w:rsid w:val="00247760"/>
    <w:rsid w:val="00297A1F"/>
    <w:rsid w:val="0031335B"/>
    <w:rsid w:val="00341584"/>
    <w:rsid w:val="003B6C9C"/>
    <w:rsid w:val="003C0182"/>
    <w:rsid w:val="003C31BA"/>
    <w:rsid w:val="003D1D35"/>
    <w:rsid w:val="003D5819"/>
    <w:rsid w:val="003E7D8F"/>
    <w:rsid w:val="00401F54"/>
    <w:rsid w:val="004059F1"/>
    <w:rsid w:val="004740C5"/>
    <w:rsid w:val="00523194"/>
    <w:rsid w:val="00534E25"/>
    <w:rsid w:val="006155D3"/>
    <w:rsid w:val="00615D14"/>
    <w:rsid w:val="00677BF9"/>
    <w:rsid w:val="007060A9"/>
    <w:rsid w:val="00754B0F"/>
    <w:rsid w:val="00850517"/>
    <w:rsid w:val="008B6B83"/>
    <w:rsid w:val="00935B5B"/>
    <w:rsid w:val="009A2B8F"/>
    <w:rsid w:val="00A273BF"/>
    <w:rsid w:val="00AF0CD4"/>
    <w:rsid w:val="00B03D57"/>
    <w:rsid w:val="00B62B18"/>
    <w:rsid w:val="00B70F81"/>
    <w:rsid w:val="00BD1296"/>
    <w:rsid w:val="00BE1038"/>
    <w:rsid w:val="00C3346B"/>
    <w:rsid w:val="00C51A69"/>
    <w:rsid w:val="00CF0999"/>
    <w:rsid w:val="00CF0F06"/>
    <w:rsid w:val="00D43A8D"/>
    <w:rsid w:val="00D66774"/>
    <w:rsid w:val="00D84084"/>
    <w:rsid w:val="00DB02C8"/>
    <w:rsid w:val="00DB5CB3"/>
    <w:rsid w:val="00DC6F6F"/>
    <w:rsid w:val="00DD093B"/>
    <w:rsid w:val="00DE1101"/>
    <w:rsid w:val="00E1559E"/>
    <w:rsid w:val="00E54EB3"/>
    <w:rsid w:val="00E6711F"/>
    <w:rsid w:val="00F7576B"/>
    <w:rsid w:val="00FA5A69"/>
    <w:rsid w:val="00FE0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C5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62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2B18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9A2B8F"/>
    <w:pPr>
      <w:spacing w:after="0" w:line="240" w:lineRule="auto"/>
      <w:jc w:val="center"/>
    </w:pPr>
    <w:rPr>
      <w:rFonts w:ascii="Times New Roman" w:hAnsi="Times New Roman"/>
      <w:b/>
      <w:bCs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9A2B8F"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rsid w:val="009A2B8F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locked/>
    <w:rsid w:val="00DE1101"/>
    <w:pPr>
      <w:spacing w:after="200" w:line="276" w:lineRule="auto"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855</Words>
  <Characters>4874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User</dc:creator>
  <cp:keywords/>
  <dc:description/>
  <cp:lastModifiedBy>Адм</cp:lastModifiedBy>
  <cp:revision>3</cp:revision>
  <cp:lastPrinted>2014-05-20T02:00:00Z</cp:lastPrinted>
  <dcterms:created xsi:type="dcterms:W3CDTF">2014-06-09T23:08:00Z</dcterms:created>
  <dcterms:modified xsi:type="dcterms:W3CDTF">2014-06-09T23:10:00Z</dcterms:modified>
</cp:coreProperties>
</file>