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00" w:rsidRPr="00104200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04200">
        <w:rPr>
          <w:rFonts w:ascii="Times New Roman" w:hAnsi="Times New Roman" w:cs="Times New Roman"/>
          <w:sz w:val="24"/>
          <w:szCs w:val="24"/>
        </w:rPr>
        <w:t xml:space="preserve"> </w:t>
      </w:r>
      <w:r w:rsidRPr="0010420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104200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104200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104200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200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104200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200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104200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200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104200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20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104200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104200" w:rsidRDefault="00104200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4200">
        <w:rPr>
          <w:rFonts w:ascii="Times New Roman" w:hAnsi="Times New Roman" w:cs="Times New Roman"/>
          <w:b/>
          <w:sz w:val="24"/>
          <w:szCs w:val="24"/>
          <w:u w:val="single"/>
        </w:rPr>
        <w:t xml:space="preserve">03  марта  2015  г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291</w:t>
      </w:r>
    </w:p>
    <w:p w:rsidR="00104200" w:rsidRPr="00104200" w:rsidRDefault="00104200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4200">
        <w:rPr>
          <w:rFonts w:ascii="Times New Roman" w:hAnsi="Times New Roman" w:cs="Times New Roman"/>
          <w:b/>
          <w:sz w:val="24"/>
          <w:szCs w:val="24"/>
        </w:rPr>
        <w:t>44–я внеочередная сессия 2-го созыва</w:t>
      </w:r>
    </w:p>
    <w:p w:rsidR="00851C94" w:rsidRPr="00851C94" w:rsidRDefault="00851C94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C9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О принятии решения «</w:t>
      </w:r>
      <w:r w:rsidRPr="00851C94">
        <w:rPr>
          <w:rFonts w:ascii="Times New Roman" w:hAnsi="Times New Roman" w:cs="Times New Roman"/>
          <w:sz w:val="24"/>
          <w:szCs w:val="24"/>
        </w:rPr>
        <w:t xml:space="preserve">Об установлении становлении налоговых льгот на земельный налог в 2015 году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1C94">
        <w:rPr>
          <w:rFonts w:ascii="Times New Roman" w:hAnsi="Times New Roman" w:cs="Times New Roman"/>
          <w:sz w:val="24"/>
          <w:szCs w:val="24"/>
        </w:rPr>
        <w:t>Крутогоровского сельского поселения»</w:t>
      </w:r>
    </w:p>
    <w:p w:rsidR="00104200" w:rsidRPr="00851C94" w:rsidRDefault="00104200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F92" w:rsidRPr="00104200" w:rsidRDefault="006948F9" w:rsidP="001042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учетом протеста прокурора от 02.03.2015 года № 1-20пт-2015, принимая во внимания, что Решения Собрания депутатов Крутогоровского сельского поселения №215 от 19.11.2014 «</w:t>
      </w:r>
      <w:r w:rsidRPr="00851C94">
        <w:rPr>
          <w:rFonts w:ascii="Times New Roman" w:hAnsi="Times New Roman" w:cs="Times New Roman"/>
          <w:sz w:val="24"/>
          <w:szCs w:val="24"/>
        </w:rPr>
        <w:t xml:space="preserve">Об установлении становлении налоговых льгот на земельный налог в 2015 году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1C94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» не соответствует действующему </w:t>
      </w:r>
      <w:r w:rsidR="00202C4D">
        <w:rPr>
          <w:rFonts w:ascii="Times New Roman" w:hAnsi="Times New Roman" w:cs="Times New Roman"/>
          <w:sz w:val="24"/>
          <w:szCs w:val="24"/>
        </w:rPr>
        <w:t xml:space="preserve"> законодательству</w:t>
      </w:r>
    </w:p>
    <w:p w:rsidR="00A33F92" w:rsidRDefault="00A33F92" w:rsidP="00A33F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>РЕШИЛО:</w:t>
      </w:r>
    </w:p>
    <w:p w:rsidR="00202C4D" w:rsidRPr="00202C4D" w:rsidRDefault="00202C4D" w:rsidP="00202C4D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C4D">
        <w:rPr>
          <w:rFonts w:ascii="Times New Roman" w:hAnsi="Times New Roman" w:cs="Times New Roman"/>
          <w:sz w:val="24"/>
          <w:szCs w:val="24"/>
        </w:rPr>
        <w:t>Признать утратившим силу решение Собрания депутатов  Крутогоровского сельского поселения от 19.11.2014 №215 «Об установлении становлении налоговых льгот на земельный налог в 2015 году на территории  Крутогоровского сельского поселения».</w:t>
      </w:r>
    </w:p>
    <w:p w:rsidR="00202C4D" w:rsidRDefault="00202C4D" w:rsidP="00202C4D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Решение «</w:t>
      </w:r>
      <w:r w:rsidRPr="00851C94">
        <w:rPr>
          <w:rFonts w:ascii="Times New Roman" w:hAnsi="Times New Roman" w:cs="Times New Roman"/>
          <w:sz w:val="24"/>
          <w:szCs w:val="24"/>
        </w:rPr>
        <w:t xml:space="preserve">Об установлении становлении налоговых льгот на земельный налог в 2015 году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1C94">
        <w:rPr>
          <w:rFonts w:ascii="Times New Roman" w:hAnsi="Times New Roman" w:cs="Times New Roman"/>
          <w:sz w:val="24"/>
          <w:szCs w:val="24"/>
        </w:rPr>
        <w:t>Крутогоровского сельского поселения»</w:t>
      </w:r>
      <w:proofErr w:type="gramStart"/>
      <w:r w:rsidR="00CB180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354FEC" w:rsidRPr="00CB1805" w:rsidRDefault="00354FEC" w:rsidP="00A33F92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805">
        <w:rPr>
          <w:rFonts w:ascii="Times New Roman" w:hAnsi="Times New Roman" w:cs="Times New Roman"/>
          <w:sz w:val="24"/>
          <w:szCs w:val="24"/>
        </w:rPr>
        <w:t xml:space="preserve"> Установить и вве</w:t>
      </w:r>
      <w:r w:rsidR="00A33F92" w:rsidRPr="00CB1805">
        <w:rPr>
          <w:rFonts w:ascii="Times New Roman" w:hAnsi="Times New Roman" w:cs="Times New Roman"/>
          <w:sz w:val="24"/>
          <w:szCs w:val="24"/>
        </w:rPr>
        <w:t xml:space="preserve">сти на территории Крутогоровского </w:t>
      </w:r>
      <w:r w:rsidRPr="00CB1805">
        <w:rPr>
          <w:rFonts w:ascii="Times New Roman" w:hAnsi="Times New Roman" w:cs="Times New Roman"/>
          <w:sz w:val="24"/>
          <w:szCs w:val="24"/>
        </w:rPr>
        <w:t xml:space="preserve"> сельск</w:t>
      </w:r>
      <w:r w:rsidR="00A33F92" w:rsidRPr="00CB1805">
        <w:rPr>
          <w:rFonts w:ascii="Times New Roman" w:hAnsi="Times New Roman" w:cs="Times New Roman"/>
          <w:sz w:val="24"/>
          <w:szCs w:val="24"/>
        </w:rPr>
        <w:t xml:space="preserve">ого поселения с 01  января 2015 </w:t>
      </w:r>
      <w:r w:rsidRPr="00CB1805">
        <w:rPr>
          <w:rFonts w:ascii="Times New Roman" w:hAnsi="Times New Roman" w:cs="Times New Roman"/>
          <w:sz w:val="24"/>
          <w:szCs w:val="24"/>
        </w:rPr>
        <w:t>года налоговые ставки земельного налога применительно к налоговой базе, определяемой как актуализированная  кадастровая стоимость земель (участков), исчисленной в соответствии со ст. 389-392 главы 31 Налогового кодекса Российской Федерации, в след</w:t>
      </w:r>
      <w:r w:rsidRPr="00CB1805">
        <w:rPr>
          <w:rFonts w:ascii="Times New Roman" w:hAnsi="Times New Roman" w:cs="Times New Roman"/>
        </w:rPr>
        <w:t>ующих размерах: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1)    0,2 % - в отношении земельных участков, предназначенных  для размещения домов многоэтажной жилой застройки;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2)    0,2 %  - для размещения домов  индивидуальной жилой застройки и личного подсобного хозяйства;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3)    0,2 %  - для размещения земельных участков находящихся в составе дачных, садоводческих и огороднических объединений;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4)    1,5 % - в отношении земельных участков, предназначенных для размещения административных зданий, объектов образования, науки, здравоохранения и социального обеспечения, физической культуры и спорта, культуры, искусства, религии;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5)    0,2 % - в отношении земельных участков, предназначенных для сельскохозяйственного использования;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 xml:space="preserve">6)    0,2 % - в отношении земельных участков, занятых жилищным фондом и объектами инженерной инфраструктуры жилищно-коммунального комплекса (за исключением доли в праве </w:t>
      </w:r>
      <w:r w:rsidRPr="00354FEC">
        <w:rPr>
          <w:rFonts w:ascii="Times New Roman" w:hAnsi="Times New Roman" w:cs="Times New Roman"/>
        </w:rPr>
        <w:lastRenderedPageBreak/>
        <w:t>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7)    0,3 % - в отношении земельных участков, предназначенных для размещения гаражей и автостоянок;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8)    1,5 % - в отношении земельных участков, предназначенных для размещения объектов торговли, общественного питания бытового обслуживания;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9)    1,5 % - в отношении земельных участков, предназначенных для размещения производственных и административных зданий, строений, сооружений промышленности, коммунального хозяйства, материально- технического, продовольственного снабжения, сбыта и заготовок;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10)     1,5 %  - в отношении земельных участков, предназначенных для размещения  объектов рекреационного и лечебно оздоровительного назначения;</w:t>
      </w:r>
    </w:p>
    <w:p w:rsidR="00CB1805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11)     1,5 %  - в отношении  земельных участков, предназначенных для:</w:t>
      </w:r>
      <w:r w:rsidR="00A33F92">
        <w:rPr>
          <w:rFonts w:ascii="Times New Roman" w:hAnsi="Times New Roman" w:cs="Times New Roman"/>
        </w:rPr>
        <w:t xml:space="preserve"> </w:t>
      </w:r>
      <w:r w:rsidRPr="00354FEC">
        <w:rPr>
          <w:rFonts w:ascii="Times New Roman" w:hAnsi="Times New Roman" w:cs="Times New Roman"/>
        </w:rPr>
        <w:t>разработки полезных ископаемых, размещения железнодорожных путей, автомобильных дорог, искусственно созданных  внутренних водных путей, причалов, пристаней, полос отвода железных  и автомобильных дорог, водных путей, трубопроводов, кабельных  радио линейных  и воздушных линий связи и линий радио фиксации;</w:t>
      </w:r>
      <w:r w:rsidR="00A33F92">
        <w:rPr>
          <w:rFonts w:ascii="Times New Roman" w:hAnsi="Times New Roman" w:cs="Times New Roman"/>
        </w:rPr>
        <w:t xml:space="preserve"> </w:t>
      </w:r>
      <w:r w:rsidRPr="00354FEC">
        <w:rPr>
          <w:rFonts w:ascii="Times New Roman" w:hAnsi="Times New Roman" w:cs="Times New Roman"/>
        </w:rPr>
        <w:t>воздушных линий  электропередачи конструктивных элементов и сооружений, объектов, необходимых для эксплуатации, содержания, строительства, реконструкции, ремонта, развития наземных и подземных строений, сооружений, устрой</w:t>
      </w:r>
      <w:proofErr w:type="gramStart"/>
      <w:r w:rsidRPr="00354FEC">
        <w:rPr>
          <w:rFonts w:ascii="Times New Roman" w:hAnsi="Times New Roman" w:cs="Times New Roman"/>
        </w:rPr>
        <w:t>ств тр</w:t>
      </w:r>
      <w:proofErr w:type="gramEnd"/>
      <w:r w:rsidRPr="00354FEC">
        <w:rPr>
          <w:rFonts w:ascii="Times New Roman" w:hAnsi="Times New Roman" w:cs="Times New Roman"/>
        </w:rPr>
        <w:t>анспорта, энергетики и связи;</w:t>
      </w:r>
      <w:r w:rsidR="00A33F92">
        <w:rPr>
          <w:rFonts w:ascii="Times New Roman" w:hAnsi="Times New Roman" w:cs="Times New Roman"/>
        </w:rPr>
        <w:t xml:space="preserve"> </w:t>
      </w:r>
      <w:r w:rsidRPr="00354FEC">
        <w:rPr>
          <w:rFonts w:ascii="Times New Roman" w:hAnsi="Times New Roman" w:cs="Times New Roman"/>
        </w:rPr>
        <w:t>размещения  наземных сооружений и инфраструктуры спутниковой связи, космических и военных объектов;</w:t>
      </w:r>
      <w:r w:rsidR="00A33F92">
        <w:rPr>
          <w:rFonts w:ascii="Times New Roman" w:hAnsi="Times New Roman" w:cs="Times New Roman"/>
        </w:rPr>
        <w:t xml:space="preserve"> </w:t>
      </w:r>
      <w:r w:rsidRPr="00354FEC">
        <w:rPr>
          <w:rFonts w:ascii="Times New Roman" w:hAnsi="Times New Roman" w:cs="Times New Roman"/>
        </w:rPr>
        <w:t>земельные участки занятые особо охраняемыми территориями и объектами, в отношении прочих земельных  участков.</w:t>
      </w:r>
    </w:p>
    <w:p w:rsidR="00354FEC" w:rsidRPr="00354FEC" w:rsidRDefault="00CB1805" w:rsidP="00A33F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354FEC" w:rsidRPr="00354FEC">
        <w:rPr>
          <w:rFonts w:ascii="Times New Roman" w:hAnsi="Times New Roman" w:cs="Times New Roman"/>
        </w:rPr>
        <w:t>Установить налоговые льготы в 100 % (освобождении от уплаты земельного налога) по категориям налогоплательщиков, предусмотренных статьей 395 Налогового кодекса Российской Федерации.</w:t>
      </w:r>
    </w:p>
    <w:p w:rsidR="00354FEC" w:rsidRPr="00354FEC" w:rsidRDefault="00CB1805" w:rsidP="00A33F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54FEC" w:rsidRPr="00354FEC">
        <w:rPr>
          <w:rFonts w:ascii="Times New Roman" w:hAnsi="Times New Roman" w:cs="Times New Roman"/>
        </w:rPr>
        <w:t>. Дополнительно освобождаются от налогообложения: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1)  Законодательные (представительные) и исполнительные  органы власти всех уровней, муниципальные предприятия – за земли, предоставляемые для обеспечения их деятельности;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2)  Органы местного самоуправления (их подразделения), муниципальные учреждения, муниципальные учреждения сферы образования,   культуры и муниципальные предприятия - в отношении  свободных земель поселковой  застройки  и земель общего пользования.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3)  Учреждения религии и государственные учреждения образования.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4) Ветераны Великой отечественной войны и инвалиды Великой отечественной войны, бывшие несовершеннолетние узники концлагерей, гетто и других мест принудительного содержания, созданных фашистами и их союзниками в период</w:t>
      </w:r>
      <w:proofErr w:type="gramStart"/>
      <w:r w:rsidRPr="00354FEC">
        <w:rPr>
          <w:rFonts w:ascii="Times New Roman" w:hAnsi="Times New Roman" w:cs="Times New Roman"/>
        </w:rPr>
        <w:t xml:space="preserve"> В</w:t>
      </w:r>
      <w:proofErr w:type="gramEnd"/>
      <w:r w:rsidRPr="00354FEC">
        <w:rPr>
          <w:rFonts w:ascii="Times New Roman" w:hAnsi="Times New Roman" w:cs="Times New Roman"/>
        </w:rPr>
        <w:t xml:space="preserve">торой мировой войны, нетрудоспособных супругов погибших (умерших) участников Великой Отечественной войны и инвалидов Великой Отечественной войны, состоявших на их иждивении и получивших пенсию по случаю потери кормильца (имеющие право на ее получение) в </w:t>
      </w:r>
      <w:proofErr w:type="gramStart"/>
      <w:r w:rsidRPr="00354FEC">
        <w:rPr>
          <w:rFonts w:ascii="Times New Roman" w:hAnsi="Times New Roman" w:cs="Times New Roman"/>
        </w:rPr>
        <w:t>соответствии с пенсионным законодательством Российской Федерации, супругов погибших (умерших) участников Великой Отечественной войны, не вступивших в повторный брак, на которых оформлены права на земельные участки.</w:t>
      </w:r>
      <w:proofErr w:type="gramEnd"/>
    </w:p>
    <w:p w:rsidR="00354FEC" w:rsidRPr="00354FEC" w:rsidRDefault="00CB1805" w:rsidP="00A33F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6</w:t>
      </w:r>
      <w:r w:rsidR="00354FEC" w:rsidRPr="00354FEC">
        <w:rPr>
          <w:rFonts w:ascii="Times New Roman" w:hAnsi="Times New Roman" w:cs="Times New Roman"/>
        </w:rPr>
        <w:t>. Освобождаются  от налогообложения в отношении земельного участка, находящегося в собственности, постоянном (бессрочном) пользовании или пожизненном наследуемом владении следующие категорий налогоплательщиков: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1) Герои  Советского Союза, Герои Российской Федерации, полные кавалеры ордена Славы, пережившие супруги и родители Героев и полных кавалеров ордена Славы.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lastRenderedPageBreak/>
        <w:t>2) Участники и инвалиды ВОВ, лица награжденные медалью «За оборону Ленинграда» и знаком «Жителю блокадного Ленинграда».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 xml:space="preserve">3) Инвалиды I  и II (не </w:t>
      </w:r>
      <w:proofErr w:type="gramStart"/>
      <w:r w:rsidRPr="00354FEC">
        <w:rPr>
          <w:rFonts w:ascii="Times New Roman" w:hAnsi="Times New Roman" w:cs="Times New Roman"/>
        </w:rPr>
        <w:t>рабочая</w:t>
      </w:r>
      <w:proofErr w:type="gramEnd"/>
      <w:r w:rsidRPr="00354FEC">
        <w:rPr>
          <w:rFonts w:ascii="Times New Roman" w:hAnsi="Times New Roman" w:cs="Times New Roman"/>
        </w:rPr>
        <w:t>) группы; граждане, имеющие на иждивении  детей-инвалидов.</w:t>
      </w:r>
    </w:p>
    <w:p w:rsidR="00354FEC" w:rsidRPr="00354FEC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4)  Члены семей участников ВОВ, умерших в мирное время (вдова, вдовец).</w:t>
      </w:r>
    </w:p>
    <w:p w:rsidR="00A33F92" w:rsidRDefault="00354FEC" w:rsidP="00A33F92">
      <w:pPr>
        <w:spacing w:line="240" w:lineRule="auto"/>
        <w:jc w:val="both"/>
        <w:rPr>
          <w:rFonts w:ascii="Times New Roman" w:hAnsi="Times New Roman" w:cs="Times New Roman"/>
        </w:rPr>
      </w:pPr>
      <w:proofErr w:type="gramStart"/>
      <w:r w:rsidRPr="00354FEC">
        <w:rPr>
          <w:rFonts w:ascii="Times New Roman" w:hAnsi="Times New Roman" w:cs="Times New Roman"/>
        </w:rPr>
        <w:t xml:space="preserve">5)  Граждане, имеющие право на получение социальной поддержки в соответствие с законом Российской Федерации «О социальной защите граждан, подвергшихся воздействию радиации вследствие катастрофы на Чернобыльской АЭС», в соответствие с Федеральным законом от 26.11.1998г. № 175-ФЗ «О социальной 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354FEC">
        <w:rPr>
          <w:rFonts w:ascii="Times New Roman" w:hAnsi="Times New Roman" w:cs="Times New Roman"/>
        </w:rPr>
        <w:t>Теча</w:t>
      </w:r>
      <w:proofErr w:type="spellEnd"/>
      <w:proofErr w:type="gramEnd"/>
      <w:r w:rsidRPr="00354FEC">
        <w:rPr>
          <w:rFonts w:ascii="Times New Roman" w:hAnsi="Times New Roman" w:cs="Times New Roman"/>
        </w:rPr>
        <w:t>» и в соответствие с Федеральным законом от 10.01.2002 № 2-ФЗ «О социальных гарантиях гражданам, подвергшихся радиационному воздействию вследствие  ядерных испытаний в Семипалатинском полигоне».</w:t>
      </w:r>
    </w:p>
    <w:p w:rsidR="00354FEC" w:rsidRPr="00354FEC" w:rsidRDefault="00CB1805" w:rsidP="00A33F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A33F92">
        <w:rPr>
          <w:rFonts w:ascii="Times New Roman" w:hAnsi="Times New Roman" w:cs="Times New Roman"/>
        </w:rPr>
        <w:t xml:space="preserve">. </w:t>
      </w:r>
      <w:r w:rsidR="00354FEC" w:rsidRPr="00354FEC">
        <w:rPr>
          <w:rFonts w:ascii="Times New Roman" w:hAnsi="Times New Roman" w:cs="Times New Roman"/>
        </w:rPr>
        <w:t>Установить:</w:t>
      </w:r>
    </w:p>
    <w:p w:rsidR="00354FEC" w:rsidRPr="00354FEC" w:rsidRDefault="00354FEC" w:rsidP="00CB1805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Срок уплаты налога для налогоплательщиков – физических лиц</w:t>
      </w:r>
      <w:r w:rsidR="00CB1805">
        <w:rPr>
          <w:rFonts w:ascii="Times New Roman" w:hAnsi="Times New Roman" w:cs="Times New Roman"/>
        </w:rPr>
        <w:t>,</w:t>
      </w:r>
      <w:r w:rsidRPr="00354FEC">
        <w:rPr>
          <w:rFonts w:ascii="Times New Roman" w:hAnsi="Times New Roman" w:cs="Times New Roman"/>
        </w:rPr>
        <w:t xml:space="preserve"> не являющихся индивидуальными предпринимателями, 01  ноября года, следующего за истекшим налоговым периодом.</w:t>
      </w:r>
    </w:p>
    <w:p w:rsidR="00354FEC" w:rsidRPr="00354FEC" w:rsidRDefault="00354FEC" w:rsidP="00CB1805">
      <w:pPr>
        <w:spacing w:line="240" w:lineRule="auto"/>
        <w:jc w:val="both"/>
        <w:rPr>
          <w:rFonts w:ascii="Times New Roman" w:hAnsi="Times New Roman" w:cs="Times New Roman"/>
        </w:rPr>
      </w:pPr>
      <w:r w:rsidRPr="00354FEC">
        <w:rPr>
          <w:rFonts w:ascii="Times New Roman" w:hAnsi="Times New Roman" w:cs="Times New Roman"/>
        </w:rPr>
        <w:t>Срок уплаты налога для налогоплательщиков – организаций – 01 февраля года, следующего за истекшим налоговым периодом.</w:t>
      </w:r>
    </w:p>
    <w:p w:rsidR="00354FEC" w:rsidRDefault="00CB1805" w:rsidP="00354FE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54FEC" w:rsidRPr="00354FEC">
        <w:rPr>
          <w:rFonts w:ascii="Times New Roman" w:hAnsi="Times New Roman" w:cs="Times New Roman"/>
        </w:rPr>
        <w:t>. Настоящее решен</w:t>
      </w:r>
      <w:r w:rsidR="00A33F92">
        <w:rPr>
          <w:rFonts w:ascii="Times New Roman" w:hAnsi="Times New Roman" w:cs="Times New Roman"/>
        </w:rPr>
        <w:t>ие вступает в силу  с 01.01.2015</w:t>
      </w:r>
      <w:r w:rsidR="00354FEC" w:rsidRPr="00354FEC">
        <w:rPr>
          <w:rFonts w:ascii="Times New Roman" w:hAnsi="Times New Roman" w:cs="Times New Roman"/>
        </w:rPr>
        <w:t xml:space="preserve"> года.</w:t>
      </w:r>
    </w:p>
    <w:p w:rsidR="00CB1805" w:rsidRPr="00354FEC" w:rsidRDefault="00CB1805" w:rsidP="00354FE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9.Направить настоящее Решение Главе Крутогоровского сельского поселения для подписания и официального опубликования.</w:t>
      </w:r>
    </w:p>
    <w:p w:rsidR="00354FEC" w:rsidRPr="00354FEC" w:rsidRDefault="00354FEC" w:rsidP="00354FEC">
      <w:pPr>
        <w:rPr>
          <w:rFonts w:ascii="Times New Roman" w:hAnsi="Times New Roman" w:cs="Times New Roman"/>
        </w:rPr>
      </w:pPr>
    </w:p>
    <w:p w:rsidR="00851C94" w:rsidRPr="00851C94" w:rsidRDefault="00354FEC" w:rsidP="00851C94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</w:rPr>
      </w:pPr>
      <w:r w:rsidRPr="00851C94">
        <w:rPr>
          <w:rFonts w:ascii="Times New Roman" w:hAnsi="Times New Roman" w:cs="Times New Roman"/>
        </w:rPr>
        <w:t xml:space="preserve"> </w:t>
      </w:r>
      <w:r w:rsidR="00851C94" w:rsidRPr="00851C94">
        <w:rPr>
          <w:rFonts w:ascii="Times New Roman" w:hAnsi="Times New Roman" w:cs="Times New Roman"/>
        </w:rPr>
        <w:t xml:space="preserve">Председатель Собрания депутатов </w:t>
      </w:r>
    </w:p>
    <w:p w:rsidR="00851C94" w:rsidRPr="00851C94" w:rsidRDefault="00851C94" w:rsidP="00851C94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</w:rPr>
      </w:pPr>
      <w:r w:rsidRPr="00851C94">
        <w:rPr>
          <w:rFonts w:ascii="Times New Roman" w:hAnsi="Times New Roman" w:cs="Times New Roman"/>
        </w:rPr>
        <w:t xml:space="preserve">Крутогоровского сельского поселения                           </w:t>
      </w:r>
      <w:r>
        <w:rPr>
          <w:rFonts w:ascii="Times New Roman" w:hAnsi="Times New Roman" w:cs="Times New Roman"/>
        </w:rPr>
        <w:t xml:space="preserve">   </w:t>
      </w:r>
      <w:r w:rsidRPr="00851C94">
        <w:rPr>
          <w:rFonts w:ascii="Times New Roman" w:hAnsi="Times New Roman" w:cs="Times New Roman"/>
        </w:rPr>
        <w:t xml:space="preserve">        Г.Н. Овчаренко</w:t>
      </w:r>
    </w:p>
    <w:p w:rsidR="00354FEC" w:rsidRPr="00354FEC" w:rsidRDefault="00354FEC" w:rsidP="00354FEC">
      <w:pPr>
        <w:rPr>
          <w:rFonts w:ascii="Times New Roman" w:hAnsi="Times New Roman" w:cs="Times New Roman"/>
        </w:rPr>
      </w:pPr>
    </w:p>
    <w:p w:rsidR="00354FEC" w:rsidRPr="00354FEC" w:rsidRDefault="00354FEC" w:rsidP="00354FEC">
      <w:pPr>
        <w:rPr>
          <w:rFonts w:ascii="Times New Roman" w:hAnsi="Times New Roman" w:cs="Times New Roman"/>
        </w:rPr>
      </w:pPr>
    </w:p>
    <w:p w:rsidR="000540C7" w:rsidRPr="00354FEC" w:rsidRDefault="000540C7" w:rsidP="00354FEC"/>
    <w:sectPr w:rsidR="000540C7" w:rsidRPr="00354FEC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11CF"/>
    <w:rsid w:val="000540C7"/>
    <w:rsid w:val="000A0C25"/>
    <w:rsid w:val="00104200"/>
    <w:rsid w:val="001B3894"/>
    <w:rsid w:val="00202C4D"/>
    <w:rsid w:val="00354FEC"/>
    <w:rsid w:val="00432E9B"/>
    <w:rsid w:val="005E385B"/>
    <w:rsid w:val="006948F9"/>
    <w:rsid w:val="006F62DB"/>
    <w:rsid w:val="007757CB"/>
    <w:rsid w:val="007F3F33"/>
    <w:rsid w:val="00851C94"/>
    <w:rsid w:val="00A33F92"/>
    <w:rsid w:val="00B8227E"/>
    <w:rsid w:val="00CB1805"/>
    <w:rsid w:val="00DD1A21"/>
    <w:rsid w:val="00DF5471"/>
    <w:rsid w:val="00E43B22"/>
    <w:rsid w:val="00FC1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2015-03-03T03:02:00Z</cp:lastPrinted>
  <dcterms:created xsi:type="dcterms:W3CDTF">2015-03-02T02:43:00Z</dcterms:created>
  <dcterms:modified xsi:type="dcterms:W3CDTF">2015-03-03T03:02:00Z</dcterms:modified>
</cp:coreProperties>
</file>