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222" w:rsidRDefault="002E34FC" w:rsidP="002E34FC">
      <w:pPr>
        <w:ind w:left="0"/>
        <w:jc w:val="center"/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668020" cy="668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4FC" w:rsidRDefault="002E34FC" w:rsidP="002E34FC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31C86" w:rsidRPr="00D40CE8" w:rsidRDefault="00F31C86" w:rsidP="002E34FC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CE8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</w:t>
      </w:r>
      <w:r w:rsidR="004852C4" w:rsidRPr="00D40CE8">
        <w:rPr>
          <w:rFonts w:ascii="Times New Roman" w:hAnsi="Times New Roman" w:cs="Times New Roman"/>
          <w:b/>
          <w:sz w:val="24"/>
          <w:szCs w:val="24"/>
        </w:rPr>
        <w:t>ПОСЕЛЕНИЯ СОБОЛЕВСКОГО МУНИЦИПАЛЬНОГО РАЙОНА КАМЧАТСКОГО КРАЯ</w:t>
      </w:r>
    </w:p>
    <w:p w:rsidR="004852C4" w:rsidRDefault="004852C4" w:rsidP="002E34FC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4852C4" w:rsidRPr="00D40CE8" w:rsidRDefault="004852C4" w:rsidP="002E34FC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CE8"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</w:p>
    <w:p w:rsidR="004852C4" w:rsidRPr="00D40CE8" w:rsidRDefault="004852C4" w:rsidP="002E34FC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CE8">
        <w:rPr>
          <w:rFonts w:ascii="Times New Roman" w:hAnsi="Times New Roman" w:cs="Times New Roman"/>
          <w:b/>
          <w:sz w:val="24"/>
          <w:szCs w:val="24"/>
        </w:rPr>
        <w:t>АДМИНИСТРАЦИИ КРУТОГОРОВСКОГО СЕЛЬСКОГО ПОСЕЛЕНИЯ</w:t>
      </w:r>
    </w:p>
    <w:p w:rsidR="004852C4" w:rsidRDefault="004852C4" w:rsidP="004852C4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852C4" w:rsidRDefault="00A872DA" w:rsidP="004852C4">
      <w:pPr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4852C4" w:rsidRPr="004852C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4852C4" w:rsidRPr="004852C4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сентября </w:t>
      </w:r>
      <w:r w:rsidR="004852C4">
        <w:rPr>
          <w:rFonts w:ascii="Times New Roman" w:hAnsi="Times New Roman" w:cs="Times New Roman"/>
          <w:sz w:val="24"/>
          <w:szCs w:val="24"/>
          <w:u w:val="single"/>
        </w:rPr>
        <w:t xml:space="preserve"> 2015 г. №</w:t>
      </w:r>
      <w:r>
        <w:rPr>
          <w:rFonts w:ascii="Times New Roman" w:hAnsi="Times New Roman" w:cs="Times New Roman"/>
          <w:sz w:val="24"/>
          <w:szCs w:val="24"/>
          <w:u w:val="single"/>
        </w:rPr>
        <w:t>67</w:t>
      </w:r>
    </w:p>
    <w:p w:rsidR="004852C4" w:rsidRDefault="000C366E" w:rsidP="004852C4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852C4">
        <w:rPr>
          <w:rFonts w:ascii="Times New Roman" w:hAnsi="Times New Roman" w:cs="Times New Roman"/>
          <w:sz w:val="24"/>
          <w:szCs w:val="24"/>
        </w:rPr>
        <w:t>. Крутогоровский</w:t>
      </w:r>
    </w:p>
    <w:p w:rsidR="000C366E" w:rsidRDefault="000C366E" w:rsidP="004852C4">
      <w:pPr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0C366E" w:rsidTr="000C366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0C366E" w:rsidRDefault="000C366E" w:rsidP="004852C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муниципальной преференции акционерному обществу «Корякэнерго»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C366E" w:rsidRDefault="000C366E" w:rsidP="004852C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66E" w:rsidRDefault="000C366E" w:rsidP="004852C4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0C366E" w:rsidRDefault="000C366E" w:rsidP="004852C4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0C366E" w:rsidRDefault="000C366E" w:rsidP="004852C4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целях обеспечения населения и организаций услугами теплоснабжения на территории муниципального образования Крутогоровского сельского поселения Соболевского муниципального района Камчатского края, руководствуясь Федеральным законом от 06.10.2003 г. № 131-ФЗ «О защи</w:t>
      </w:r>
      <w:r w:rsidR="00A872DA">
        <w:rPr>
          <w:rFonts w:ascii="Times New Roman" w:hAnsi="Times New Roman" w:cs="Times New Roman"/>
          <w:sz w:val="24"/>
          <w:szCs w:val="24"/>
        </w:rPr>
        <w:t xml:space="preserve">те конкуренции», решением Собрания </w:t>
      </w:r>
      <w:r>
        <w:rPr>
          <w:rFonts w:ascii="Times New Roman" w:hAnsi="Times New Roman" w:cs="Times New Roman"/>
          <w:sz w:val="24"/>
          <w:szCs w:val="24"/>
        </w:rPr>
        <w:t xml:space="preserve"> депутатов Крутогоровского </w:t>
      </w:r>
      <w:r w:rsidR="00A872DA">
        <w:rPr>
          <w:rFonts w:ascii="Times New Roman" w:hAnsi="Times New Roman" w:cs="Times New Roman"/>
          <w:sz w:val="24"/>
          <w:szCs w:val="24"/>
        </w:rPr>
        <w:t xml:space="preserve">сельского поселения № 321  от 18 сентября </w:t>
      </w:r>
      <w:r w:rsidR="00D40CE8">
        <w:rPr>
          <w:rFonts w:ascii="Times New Roman" w:hAnsi="Times New Roman" w:cs="Times New Roman"/>
          <w:sz w:val="24"/>
          <w:szCs w:val="24"/>
        </w:rPr>
        <w:t xml:space="preserve"> 2015 г., администрация Крутогоровского сельского поселения</w:t>
      </w:r>
    </w:p>
    <w:p w:rsidR="00D40CE8" w:rsidRDefault="00D40CE8" w:rsidP="004852C4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D40CE8" w:rsidRDefault="00D40CE8" w:rsidP="004852C4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D40CE8" w:rsidRDefault="00D40CE8" w:rsidP="004852C4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D40CE8" w:rsidRDefault="00D40CE8" w:rsidP="00D40CE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муниципальную преференцию Акционерному обществу «Корякэнерго» в виде заключения дополнительного соглашения о продлении срока действия договора безвозмездного пользования объектами коммунальной инфраструктуры – электр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водо-, теплоснабжения, находящимися в муниципальной собственности Крутогоровского сельского поселения </w:t>
      </w:r>
      <w:r w:rsidRPr="00D40CE8">
        <w:rPr>
          <w:rFonts w:ascii="Times New Roman" w:hAnsi="Times New Roman" w:cs="Times New Roman"/>
          <w:sz w:val="24"/>
          <w:szCs w:val="24"/>
        </w:rPr>
        <w:t>Соболевского муниципального района Камчатского края от 23.04.2010 г. на срок до даты заключения концессионного соглашения по итогам конкурса на право заключения концессионного соглашения, но не более чем на 1 (один) год.</w:t>
      </w:r>
    </w:p>
    <w:p w:rsidR="00D40CE8" w:rsidRDefault="00D40CE8" w:rsidP="00D40CE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преференция предоставляется по утвержденным тарифам потребителям муниципального образования </w:t>
      </w:r>
      <w:r w:rsidR="00FC5CA9">
        <w:rPr>
          <w:rFonts w:ascii="Times New Roman" w:hAnsi="Times New Roman" w:cs="Times New Roman"/>
          <w:sz w:val="24"/>
          <w:szCs w:val="24"/>
        </w:rPr>
        <w:t>Крутогоровского сельского поселения Соболевского муниципального района Камчатского края.</w:t>
      </w:r>
    </w:p>
    <w:p w:rsidR="00FC5CA9" w:rsidRDefault="00FC5CA9" w:rsidP="00D40CE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официальному опубликованию (обнародованию) на информационном стенде здания Крутогоровского сельского поселения и на официальном сайте администрации </w:t>
      </w:r>
      <w:hyperlink r:id="rId6" w:history="1">
        <w:r w:rsidRPr="002A72E0">
          <w:rPr>
            <w:rStyle w:val="a7"/>
            <w:rFonts w:ascii="Times New Roman" w:hAnsi="Times New Roman" w:cs="Times New Roman"/>
            <w:sz w:val="24"/>
            <w:szCs w:val="24"/>
          </w:rPr>
          <w:t>http://krutogorovosp.spacecrabs.ru/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сети «Интернет». </w:t>
      </w:r>
    </w:p>
    <w:p w:rsidR="00FC5CA9" w:rsidRDefault="00FC5CA9" w:rsidP="00D40CE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 (обнародования).</w:t>
      </w:r>
    </w:p>
    <w:p w:rsidR="00FC5CA9" w:rsidRDefault="00FC5CA9" w:rsidP="00D40CE8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оставляю за собой. </w:t>
      </w:r>
    </w:p>
    <w:p w:rsidR="00FC5CA9" w:rsidRDefault="00FC5CA9" w:rsidP="00FC5CA9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C5CA9" w:rsidRDefault="00FC5CA9" w:rsidP="00FC5CA9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C5CA9" w:rsidRDefault="00FC5CA9" w:rsidP="00FC5CA9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:rsidR="00FC5CA9" w:rsidRPr="00FC5CA9" w:rsidRDefault="00FC5CA9" w:rsidP="00FC5CA9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Г.Н. Овчаренко</w:t>
      </w:r>
    </w:p>
    <w:sectPr w:rsidR="00FC5CA9" w:rsidRPr="00FC5CA9" w:rsidSect="00EA6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34FC"/>
    <w:rsid w:val="000C366E"/>
    <w:rsid w:val="002E34FC"/>
    <w:rsid w:val="003A5B59"/>
    <w:rsid w:val="004852C4"/>
    <w:rsid w:val="00A872DA"/>
    <w:rsid w:val="00D40CE8"/>
    <w:rsid w:val="00EA6222"/>
    <w:rsid w:val="00F31C86"/>
    <w:rsid w:val="00F54F2E"/>
    <w:rsid w:val="00FC5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4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4F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36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40CE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C5C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utogorovosp.spacecrabs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Law3</dc:creator>
  <cp:keywords/>
  <dc:description/>
  <cp:lastModifiedBy>User</cp:lastModifiedBy>
  <cp:revision>4</cp:revision>
  <dcterms:created xsi:type="dcterms:W3CDTF">2015-11-25T22:21:00Z</dcterms:created>
  <dcterms:modified xsi:type="dcterms:W3CDTF">2015-11-27T00:47:00Z</dcterms:modified>
</cp:coreProperties>
</file>