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</w:t>
      </w:r>
      <w:r w:rsidRPr="0069732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6750" cy="666750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697325" w:rsidRPr="00697325" w:rsidRDefault="00697325" w:rsidP="00697325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97325" w:rsidRPr="00697325" w:rsidRDefault="00AE51E0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«01</w:t>
      </w:r>
      <w:r w:rsidR="00697325" w:rsidRPr="00697325">
        <w:rPr>
          <w:rFonts w:ascii="Times New Roman" w:hAnsi="Times New Roman" w:cs="Times New Roman"/>
          <w:sz w:val="24"/>
          <w:szCs w:val="24"/>
          <w:u w:val="single"/>
        </w:rPr>
        <w:t xml:space="preserve"> »  </w:t>
      </w:r>
      <w:r>
        <w:rPr>
          <w:rFonts w:ascii="Times New Roman" w:hAnsi="Times New Roman" w:cs="Times New Roman"/>
          <w:sz w:val="24"/>
          <w:szCs w:val="24"/>
          <w:u w:val="single"/>
        </w:rPr>
        <w:t>сентября  2017 г. № 54</w:t>
      </w:r>
    </w:p>
    <w:p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7325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219"/>
      </w:tblGrid>
      <w:tr w:rsidR="0006519D" w:rsidTr="0006519D">
        <w:tc>
          <w:tcPr>
            <w:tcW w:w="4219" w:type="dxa"/>
          </w:tcPr>
          <w:p w:rsidR="0006519D" w:rsidRDefault="0006519D" w:rsidP="00AE51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r w:rsidR="00AE51E0">
              <w:rPr>
                <w:rFonts w:ascii="Times New Roman" w:hAnsi="Times New Roman" w:cs="Times New Roman"/>
                <w:sz w:val="24"/>
                <w:szCs w:val="24"/>
              </w:rPr>
              <w:t>комиссии</w:t>
            </w: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51E0">
              <w:rPr>
                <w:rFonts w:ascii="Times New Roman" w:hAnsi="Times New Roman" w:cs="Times New Roman"/>
                <w:sz w:val="24"/>
                <w:szCs w:val="24"/>
              </w:rPr>
              <w:t>порядка внесения изменений в региональную программу капитального ремонта общего имущества в многоквартирных домах в Крутогоровском сельском поселении</w:t>
            </w:r>
          </w:p>
        </w:tc>
      </w:tr>
    </w:tbl>
    <w:p w:rsidR="00697325" w:rsidRPr="00697325" w:rsidRDefault="00697325" w:rsidP="0098027D">
      <w:pPr>
        <w:rPr>
          <w:rFonts w:ascii="Times New Roman" w:hAnsi="Times New Roman" w:cs="Times New Roman"/>
          <w:sz w:val="24"/>
          <w:szCs w:val="24"/>
        </w:rPr>
      </w:pPr>
    </w:p>
    <w:p w:rsidR="00697325" w:rsidRPr="0006519D" w:rsidRDefault="00980AAA" w:rsidP="00065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98027D" w:rsidRPr="0006519D">
        <w:rPr>
          <w:rFonts w:ascii="Times New Roman" w:hAnsi="Times New Roman" w:cs="Times New Roman"/>
          <w:sz w:val="24"/>
          <w:szCs w:val="24"/>
        </w:rPr>
        <w:t xml:space="preserve">В </w:t>
      </w:r>
      <w:r w:rsidR="00AE51E0">
        <w:rPr>
          <w:rFonts w:ascii="Times New Roman" w:hAnsi="Times New Roman" w:cs="Times New Roman"/>
          <w:sz w:val="24"/>
          <w:szCs w:val="24"/>
        </w:rPr>
        <w:t xml:space="preserve">соответствии с частью 4.1 статьи 168 Жилищного кодекса Российской Федерации, пунктом (1) части 4 статьи 12 Закона Камчатского края от 02.12.2013 года № 359 «Об организации проведения ремонта общего имущества в многоквартирных домах в Камчатском крае», постановлением Правительства Камчатского края от 25.08.2016 года №338-П» Об утверждении порядка установления необходимости проведения капитального ремонта общего имущества в многоквартирном доме», </w:t>
      </w:r>
      <w:r w:rsidR="001300E5">
        <w:rPr>
          <w:rFonts w:ascii="Times New Roman" w:hAnsi="Times New Roman" w:cs="Times New Roman"/>
          <w:sz w:val="24"/>
          <w:szCs w:val="24"/>
        </w:rPr>
        <w:t>постановления правительства Камчатского</w:t>
      </w:r>
      <w:proofErr w:type="gramEnd"/>
      <w:r w:rsidR="001300E5">
        <w:rPr>
          <w:rFonts w:ascii="Times New Roman" w:hAnsi="Times New Roman" w:cs="Times New Roman"/>
          <w:sz w:val="24"/>
          <w:szCs w:val="24"/>
        </w:rPr>
        <w:t xml:space="preserve"> края № 530-П от 28.12.2016 года</w:t>
      </w:r>
    </w:p>
    <w:p w:rsidR="00697325" w:rsidRPr="0006519D" w:rsidRDefault="00697325" w:rsidP="0006519D">
      <w:pPr>
        <w:spacing w:after="0" w:line="240" w:lineRule="auto"/>
        <w:rPr>
          <w:sz w:val="24"/>
          <w:szCs w:val="24"/>
        </w:rPr>
      </w:pPr>
    </w:p>
    <w:p w:rsidR="0006519D" w:rsidRDefault="0006519D" w:rsidP="0006519D">
      <w:pPr>
        <w:spacing w:after="0" w:line="240" w:lineRule="auto"/>
        <w:rPr>
          <w:sz w:val="24"/>
          <w:szCs w:val="24"/>
        </w:rPr>
      </w:pPr>
    </w:p>
    <w:p w:rsidR="00697325" w:rsidRPr="0006519D" w:rsidRDefault="00697325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sz w:val="24"/>
          <w:szCs w:val="24"/>
        </w:rPr>
        <w:t xml:space="preserve"> </w:t>
      </w:r>
      <w:r w:rsidRPr="0006519D">
        <w:rPr>
          <w:rFonts w:ascii="Times New Roman" w:hAnsi="Times New Roman" w:cs="Times New Roman"/>
          <w:sz w:val="24"/>
          <w:szCs w:val="24"/>
        </w:rPr>
        <w:t>АДМИНИСТРАЦИЯ   ПОСТАНОВЛЯЕТ:</w:t>
      </w:r>
    </w:p>
    <w:p w:rsidR="0098027D" w:rsidRPr="0006519D" w:rsidRDefault="0098027D" w:rsidP="0006519D">
      <w:pPr>
        <w:spacing w:after="0" w:line="240" w:lineRule="auto"/>
        <w:jc w:val="both"/>
        <w:rPr>
          <w:sz w:val="24"/>
          <w:szCs w:val="24"/>
        </w:rPr>
      </w:pPr>
    </w:p>
    <w:p w:rsidR="0006519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Утвердить состав комиссии при администрации 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Крут</w:t>
      </w:r>
      <w:r w:rsidR="001300E5">
        <w:rPr>
          <w:rFonts w:ascii="Times New Roman" w:hAnsi="Times New Roman" w:cs="Times New Roman"/>
          <w:sz w:val="24"/>
          <w:szCs w:val="24"/>
        </w:rPr>
        <w:t>огоровского сельского поселения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980AAA" w:rsidRPr="0006519D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="00980AAA" w:rsidRPr="0006519D">
        <w:rPr>
          <w:rFonts w:ascii="Times New Roman" w:hAnsi="Times New Roman" w:cs="Times New Roman"/>
          <w:sz w:val="24"/>
          <w:szCs w:val="24"/>
        </w:rPr>
        <w:t xml:space="preserve"> 1.</w:t>
      </w:r>
    </w:p>
    <w:p w:rsidR="0006519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1300E5">
        <w:rPr>
          <w:rFonts w:ascii="Times New Roman" w:hAnsi="Times New Roman" w:cs="Times New Roman"/>
          <w:sz w:val="24"/>
          <w:szCs w:val="24"/>
        </w:rPr>
        <w:t xml:space="preserve">порядок внесения изменений в </w:t>
      </w:r>
      <w:r w:rsidR="001300E5">
        <w:rPr>
          <w:rFonts w:ascii="Times New Roman" w:hAnsi="Times New Roman" w:cs="Times New Roman"/>
          <w:sz w:val="24"/>
          <w:szCs w:val="24"/>
        </w:rPr>
        <w:t>региональную программу капитального ремонта общего имущества в многоквартирных домах в Крутогоровском сельском поселении</w:t>
      </w:r>
      <w:r w:rsidR="0006519D">
        <w:rPr>
          <w:rFonts w:ascii="Times New Roman" w:hAnsi="Times New Roman" w:cs="Times New Roman"/>
          <w:sz w:val="24"/>
          <w:szCs w:val="24"/>
        </w:rPr>
        <w:t>, согласно приложению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98027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519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6519D">
        <w:rPr>
          <w:rFonts w:ascii="Times New Roman" w:hAnsi="Times New Roman" w:cs="Times New Roman"/>
          <w:sz w:val="24"/>
          <w:szCs w:val="24"/>
        </w:rPr>
        <w:t xml:space="preserve"> исполнением постановления 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</w:p>
    <w:p w:rsidR="0006519D" w:rsidRPr="0006519D" w:rsidRDefault="0006519D" w:rsidP="0006519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27D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                        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06519D">
        <w:rPr>
          <w:rFonts w:ascii="Times New Roman" w:hAnsi="Times New Roman" w:cs="Times New Roman"/>
          <w:sz w:val="24"/>
          <w:szCs w:val="24"/>
        </w:rPr>
        <w:t>Г.Н.Овчаренко</w:t>
      </w:r>
      <w:proofErr w:type="spellEnd"/>
    </w:p>
    <w:p w:rsidR="0098027D" w:rsidRDefault="0098027D" w:rsidP="0098027D"/>
    <w:p w:rsidR="00980AAA" w:rsidRDefault="00980AAA" w:rsidP="0098027D"/>
    <w:p w:rsidR="0006519D" w:rsidRDefault="0006519D" w:rsidP="0098027D"/>
    <w:p w:rsidR="0006519D" w:rsidRDefault="0006519D" w:rsidP="0098027D"/>
    <w:p w:rsidR="00980AAA" w:rsidRDefault="00980AAA" w:rsidP="0098027D"/>
    <w:p w:rsidR="00980AAA" w:rsidRDefault="00980AAA" w:rsidP="0098027D"/>
    <w:p w:rsidR="00361C46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>
        <w:t xml:space="preserve">                                                                                                             </w:t>
      </w:r>
      <w:r w:rsidRPr="00361C46">
        <w:rPr>
          <w:rFonts w:ascii="Times New Roman" w:hAnsi="Times New Roman" w:cs="Times New Roman"/>
          <w:sz w:val="18"/>
          <w:szCs w:val="18"/>
        </w:rPr>
        <w:t xml:space="preserve">Приложение 1 </w:t>
      </w:r>
    </w:p>
    <w:p w:rsidR="003D0CB6" w:rsidRPr="00361C46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>к постановлению</w:t>
      </w:r>
      <w:r w:rsidR="00361C46" w:rsidRPr="00361C46">
        <w:rPr>
          <w:rFonts w:ascii="Times New Roman" w:hAnsi="Times New Roman" w:cs="Times New Roman"/>
          <w:sz w:val="18"/>
          <w:szCs w:val="18"/>
        </w:rPr>
        <w:t xml:space="preserve"> администрации</w:t>
      </w: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61C46" w:rsidRDefault="003D0CB6" w:rsidP="003E781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>Крутогоровского  сельского</w:t>
      </w:r>
      <w:r w:rsidR="00361C46" w:rsidRP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361C46">
        <w:rPr>
          <w:rFonts w:ascii="Times New Roman" w:hAnsi="Times New Roman" w:cs="Times New Roman"/>
          <w:sz w:val="18"/>
          <w:szCs w:val="18"/>
        </w:rPr>
        <w:t>п</w:t>
      </w:r>
      <w:r w:rsidR="00361C46" w:rsidRPr="00361C46">
        <w:rPr>
          <w:rFonts w:ascii="Times New Roman" w:hAnsi="Times New Roman" w:cs="Times New Roman"/>
          <w:sz w:val="18"/>
          <w:szCs w:val="18"/>
        </w:rPr>
        <w:t>оселения</w:t>
      </w: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D0CB6" w:rsidRPr="00361C46" w:rsidRDefault="003D0CB6" w:rsidP="003E781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361C46" w:rsidRPr="00361C46">
        <w:rPr>
          <w:rFonts w:ascii="Times New Roman" w:hAnsi="Times New Roman" w:cs="Times New Roman"/>
          <w:sz w:val="18"/>
          <w:szCs w:val="18"/>
        </w:rPr>
        <w:t>О</w:t>
      </w:r>
      <w:r w:rsidRPr="00361C46">
        <w:rPr>
          <w:rFonts w:ascii="Times New Roman" w:hAnsi="Times New Roman" w:cs="Times New Roman"/>
          <w:sz w:val="18"/>
          <w:szCs w:val="18"/>
        </w:rPr>
        <w:t>т</w:t>
      </w:r>
      <w:r w:rsid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1300E5">
        <w:rPr>
          <w:rFonts w:ascii="Times New Roman" w:hAnsi="Times New Roman" w:cs="Times New Roman"/>
          <w:sz w:val="18"/>
          <w:szCs w:val="18"/>
        </w:rPr>
        <w:t>01.09.2017 № 54</w:t>
      </w:r>
    </w:p>
    <w:p w:rsidR="00980AAA" w:rsidRPr="00012122" w:rsidRDefault="003D0CB6" w:rsidP="00012122">
      <w:pPr>
        <w:spacing w:line="240" w:lineRule="auto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 xml:space="preserve">                            </w:t>
      </w:r>
      <w:r w:rsidR="00012122">
        <w:rPr>
          <w:rFonts w:ascii="Times New Roman" w:hAnsi="Times New Roman" w:cs="Times New Roman"/>
        </w:rPr>
        <w:t xml:space="preserve">                               </w:t>
      </w:r>
    </w:p>
    <w:p w:rsidR="00361C46" w:rsidRPr="001300E5" w:rsidRDefault="003D0CB6" w:rsidP="003E781A">
      <w:pPr>
        <w:jc w:val="center"/>
        <w:rPr>
          <w:rFonts w:ascii="Times New Roman" w:hAnsi="Times New Roman" w:cs="Times New Roman"/>
          <w:sz w:val="28"/>
          <w:szCs w:val="28"/>
        </w:rPr>
      </w:pPr>
      <w:r w:rsidRPr="001300E5">
        <w:rPr>
          <w:rFonts w:ascii="Times New Roman" w:hAnsi="Times New Roman" w:cs="Times New Roman"/>
          <w:sz w:val="28"/>
          <w:szCs w:val="28"/>
        </w:rPr>
        <w:t xml:space="preserve">Состав </w:t>
      </w:r>
    </w:p>
    <w:p w:rsidR="00980AAA" w:rsidRPr="001300E5" w:rsidRDefault="001300E5" w:rsidP="003E78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1300E5">
        <w:rPr>
          <w:rFonts w:ascii="Times New Roman" w:hAnsi="Times New Roman" w:cs="Times New Roman"/>
          <w:sz w:val="28"/>
          <w:szCs w:val="28"/>
        </w:rPr>
        <w:t>омиссии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="003D0CB6" w:rsidRPr="001300E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внесению</w:t>
      </w:r>
      <w:r w:rsidRPr="001300E5">
        <w:rPr>
          <w:rFonts w:ascii="Times New Roman" w:hAnsi="Times New Roman" w:cs="Times New Roman"/>
          <w:sz w:val="28"/>
          <w:szCs w:val="28"/>
        </w:rPr>
        <w:t xml:space="preserve"> изменений в региональную программу капитального ремонта общего имущества в многоквартирных домах в Крутогоровском сельском поселении</w:t>
      </w:r>
    </w:p>
    <w:p w:rsidR="00980AAA" w:rsidRPr="008A1703" w:rsidRDefault="00980AAA" w:rsidP="003E781A">
      <w:pPr>
        <w:rPr>
          <w:rFonts w:ascii="Times New Roman" w:hAnsi="Times New Roman" w:cs="Times New Roman"/>
          <w:sz w:val="24"/>
          <w:szCs w:val="24"/>
        </w:rPr>
      </w:pPr>
    </w:p>
    <w:p w:rsidR="001D12F2" w:rsidRPr="008A1703" w:rsidRDefault="001D12F2" w:rsidP="003E781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>Председатель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:rsidTr="008A1703">
        <w:tc>
          <w:tcPr>
            <w:tcW w:w="4785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Глава Крутогоровского сельского поселения</w:t>
            </w:r>
          </w:p>
        </w:tc>
        <w:tc>
          <w:tcPr>
            <w:tcW w:w="4786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Овчаренко Галина Николаевна</w:t>
            </w:r>
          </w:p>
        </w:tc>
      </w:tr>
      <w:tr w:rsidR="00490E5D" w:rsidTr="008A1703">
        <w:tc>
          <w:tcPr>
            <w:tcW w:w="4785" w:type="dxa"/>
          </w:tcPr>
          <w:p w:rsidR="00490E5D" w:rsidRPr="008A1703" w:rsidRDefault="00490E5D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90E5D" w:rsidRPr="008A1703" w:rsidRDefault="00490E5D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E5D" w:rsidTr="008A1703">
        <w:tc>
          <w:tcPr>
            <w:tcW w:w="4785" w:type="dxa"/>
          </w:tcPr>
          <w:p w:rsidR="00490E5D" w:rsidRPr="00490E5D" w:rsidRDefault="00490E5D" w:rsidP="003E781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90E5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Секретарь комиссии</w:t>
            </w:r>
          </w:p>
        </w:tc>
        <w:tc>
          <w:tcPr>
            <w:tcW w:w="4786" w:type="dxa"/>
          </w:tcPr>
          <w:p w:rsidR="00490E5D" w:rsidRPr="008A1703" w:rsidRDefault="00490E5D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E5D" w:rsidTr="00490E5D">
        <w:tc>
          <w:tcPr>
            <w:tcW w:w="4785" w:type="dxa"/>
          </w:tcPr>
          <w:p w:rsidR="00490E5D" w:rsidRDefault="00490E5D" w:rsidP="003E78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490E5D" w:rsidRPr="008A1703" w:rsidRDefault="00490E5D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E5D" w:rsidRPr="008A1703" w:rsidTr="00490E5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490E5D" w:rsidRPr="008A1703" w:rsidRDefault="00490E5D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пециалист-эксперт администрации Крутогоровского сельского  поселения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90E5D" w:rsidRPr="008A1703" w:rsidRDefault="001300E5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Струнина Анастасия Владимировна</w:t>
            </w:r>
          </w:p>
        </w:tc>
      </w:tr>
    </w:tbl>
    <w:p w:rsidR="001D12F2" w:rsidRPr="008A1703" w:rsidRDefault="001D12F2" w:rsidP="003E781A">
      <w:pPr>
        <w:rPr>
          <w:rFonts w:ascii="Times New Roman" w:hAnsi="Times New Roman" w:cs="Times New Roman"/>
          <w:sz w:val="24"/>
          <w:szCs w:val="24"/>
        </w:rPr>
      </w:pPr>
    </w:p>
    <w:p w:rsidR="001D12F2" w:rsidRDefault="001D12F2" w:rsidP="003E781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Члены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:rsidTr="008A1703">
        <w:tc>
          <w:tcPr>
            <w:tcW w:w="4785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03" w:rsidTr="003E781A">
        <w:tc>
          <w:tcPr>
            <w:tcW w:w="4785" w:type="dxa"/>
          </w:tcPr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03" w:rsidTr="008A1703">
        <w:tc>
          <w:tcPr>
            <w:tcW w:w="4785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АО «Крутогоровского </w:t>
            </w:r>
            <w:proofErr w:type="spellStart"/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Энергоузла</w:t>
            </w:r>
            <w:proofErr w:type="spellEnd"/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Белов Владимир Юрьевич</w:t>
            </w:r>
          </w:p>
        </w:tc>
      </w:tr>
      <w:tr w:rsidR="00A62A95" w:rsidTr="008A1703">
        <w:tc>
          <w:tcPr>
            <w:tcW w:w="4785" w:type="dxa"/>
          </w:tcPr>
          <w:p w:rsidR="00A62A95" w:rsidRDefault="001300E5" w:rsidP="003E781A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Кнаус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Марья Ивановна</w:t>
            </w:r>
          </w:p>
        </w:tc>
        <w:tc>
          <w:tcPr>
            <w:tcW w:w="4786" w:type="dxa"/>
          </w:tcPr>
          <w:p w:rsidR="00A62A95" w:rsidRDefault="001300E5" w:rsidP="003E781A"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Кнаус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Марья Ивановна</w:t>
            </w:r>
          </w:p>
        </w:tc>
      </w:tr>
      <w:tr w:rsidR="008A1703" w:rsidTr="008A1703">
        <w:tc>
          <w:tcPr>
            <w:tcW w:w="4785" w:type="dxa"/>
          </w:tcPr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EE6D70" w:rsidRPr="008A1703" w:rsidRDefault="00EE6D70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03" w:rsidTr="008A1703">
        <w:tc>
          <w:tcPr>
            <w:tcW w:w="4785" w:type="dxa"/>
          </w:tcPr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03" w:rsidTr="006B7332">
        <w:tc>
          <w:tcPr>
            <w:tcW w:w="4785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ачальник Крутогоровского пожарного поста</w:t>
            </w:r>
          </w:p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Орлов  Александр Вадимович</w:t>
            </w:r>
          </w:p>
          <w:p w:rsidR="0090077C" w:rsidRPr="008A1703" w:rsidRDefault="0090077C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E6D70" w:rsidRPr="008A1703" w:rsidTr="006B733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EE6D70" w:rsidRPr="008A1703" w:rsidRDefault="00EE6D70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EE6D70" w:rsidRPr="008A1703" w:rsidRDefault="00EE6D70" w:rsidP="003E781A">
            <w:pPr>
              <w:tabs>
                <w:tab w:val="right" w:pos="4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7332" w:rsidRDefault="006B7332" w:rsidP="003E781A">
      <w:pPr>
        <w:rPr>
          <w:sz w:val="24"/>
          <w:szCs w:val="24"/>
        </w:rPr>
      </w:pPr>
    </w:p>
    <w:tbl>
      <w:tblPr>
        <w:tblStyle w:val="aa"/>
        <w:tblW w:w="0" w:type="auto"/>
        <w:tblBorders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0"/>
        <w:gridCol w:w="4711"/>
      </w:tblGrid>
      <w:tr w:rsidR="006B7332" w:rsidTr="00012122">
        <w:trPr>
          <w:trHeight w:val="665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:rsidR="006B7332" w:rsidRPr="006B7332" w:rsidRDefault="006B7332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332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комитета по экологии</w:t>
            </w:r>
          </w:p>
          <w:p w:rsidR="006B7332" w:rsidRPr="006B7332" w:rsidRDefault="006B7332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332">
              <w:rPr>
                <w:rFonts w:ascii="Times New Roman" w:hAnsi="Times New Roman" w:cs="Times New Roman"/>
                <w:sz w:val="24"/>
                <w:szCs w:val="24"/>
              </w:rPr>
              <w:t>благоустройству и ЖКХ</w:t>
            </w:r>
          </w:p>
        </w:tc>
        <w:tc>
          <w:tcPr>
            <w:tcW w:w="4711" w:type="dxa"/>
            <w:tcBorders>
              <w:top w:val="nil"/>
              <w:left w:val="nil"/>
              <w:bottom w:val="nil"/>
            </w:tcBorders>
          </w:tcPr>
          <w:p w:rsidR="006B7332" w:rsidRPr="006B7332" w:rsidRDefault="006B7332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332">
              <w:rPr>
                <w:rFonts w:ascii="Times New Roman" w:hAnsi="Times New Roman" w:cs="Times New Roman"/>
                <w:sz w:val="24"/>
                <w:szCs w:val="24"/>
              </w:rPr>
              <w:t>Овчаренко Николай Валерьевич</w:t>
            </w:r>
          </w:p>
          <w:p w:rsidR="006B7332" w:rsidRDefault="006B7332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332">
              <w:rPr>
                <w:rFonts w:ascii="Times New Roman" w:hAnsi="Times New Roman" w:cs="Times New Roman"/>
                <w:sz w:val="24"/>
                <w:szCs w:val="24"/>
              </w:rPr>
              <w:t>Антонова Ольга  Вячеславовна</w:t>
            </w:r>
          </w:p>
          <w:p w:rsidR="00012122" w:rsidRDefault="00012122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122" w:rsidRDefault="00012122" w:rsidP="003E781A">
            <w:pPr>
              <w:rPr>
                <w:sz w:val="24"/>
                <w:szCs w:val="24"/>
              </w:rPr>
            </w:pPr>
          </w:p>
        </w:tc>
      </w:tr>
    </w:tbl>
    <w:p w:rsidR="00D233D8" w:rsidRDefault="00D233D8" w:rsidP="00012122">
      <w:pPr>
        <w:spacing w:after="0" w:line="240" w:lineRule="auto"/>
      </w:pPr>
      <w:r>
        <w:tab/>
        <w:t xml:space="preserve">                                                                                                         </w:t>
      </w:r>
    </w:p>
    <w:p w:rsidR="001300E5" w:rsidRDefault="001300E5" w:rsidP="00012122">
      <w:pPr>
        <w:spacing w:after="0" w:line="240" w:lineRule="auto"/>
      </w:pPr>
    </w:p>
    <w:p w:rsidR="001300E5" w:rsidRDefault="001300E5" w:rsidP="00012122">
      <w:pPr>
        <w:spacing w:after="0" w:line="240" w:lineRule="auto"/>
      </w:pPr>
    </w:p>
    <w:p w:rsidR="001300E5" w:rsidRDefault="001300E5" w:rsidP="00012122">
      <w:pPr>
        <w:spacing w:after="0" w:line="240" w:lineRule="auto"/>
      </w:pPr>
    </w:p>
    <w:p w:rsidR="001300E5" w:rsidRDefault="001300E5" w:rsidP="00012122">
      <w:pPr>
        <w:spacing w:after="0" w:line="240" w:lineRule="auto"/>
      </w:pPr>
    </w:p>
    <w:p w:rsidR="00D233D8" w:rsidRDefault="00D233D8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>
        <w:lastRenderedPageBreak/>
        <w:t xml:space="preserve">    </w:t>
      </w:r>
      <w:r>
        <w:rPr>
          <w:rFonts w:ascii="Times New Roman" w:hAnsi="Times New Roman" w:cs="Times New Roman"/>
          <w:sz w:val="18"/>
          <w:szCs w:val="18"/>
        </w:rPr>
        <w:t>Приложение 2</w:t>
      </w:r>
    </w:p>
    <w:p w:rsidR="00D233D8" w:rsidRPr="00361C46" w:rsidRDefault="00D233D8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D233D8" w:rsidRDefault="00D233D8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 xml:space="preserve">Крутогоровского  сельского </w:t>
      </w:r>
      <w:r>
        <w:rPr>
          <w:rFonts w:ascii="Times New Roman" w:hAnsi="Times New Roman" w:cs="Times New Roman"/>
          <w:sz w:val="18"/>
          <w:szCs w:val="18"/>
        </w:rPr>
        <w:t>п</w:t>
      </w:r>
      <w:r w:rsidRPr="00361C46">
        <w:rPr>
          <w:rFonts w:ascii="Times New Roman" w:hAnsi="Times New Roman" w:cs="Times New Roman"/>
          <w:sz w:val="18"/>
          <w:szCs w:val="18"/>
        </w:rPr>
        <w:t xml:space="preserve">оселения </w:t>
      </w:r>
    </w:p>
    <w:p w:rsidR="00D233D8" w:rsidRPr="00361C46" w:rsidRDefault="00D233D8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 xml:space="preserve"> От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1300E5">
        <w:rPr>
          <w:rFonts w:ascii="Times New Roman" w:hAnsi="Times New Roman" w:cs="Times New Roman"/>
          <w:sz w:val="18"/>
          <w:szCs w:val="18"/>
        </w:rPr>
        <w:t>18.09.2017 № 53</w:t>
      </w:r>
    </w:p>
    <w:p w:rsidR="001D12F2" w:rsidRPr="002C49A2" w:rsidRDefault="00D233D8" w:rsidP="002C49A2">
      <w:pPr>
        <w:spacing w:line="240" w:lineRule="auto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 xml:space="preserve">                            </w:t>
      </w:r>
      <w:r w:rsidR="002C49A2">
        <w:rPr>
          <w:rFonts w:ascii="Times New Roman" w:hAnsi="Times New Roman" w:cs="Times New Roman"/>
        </w:rPr>
        <w:t xml:space="preserve">                               </w:t>
      </w:r>
    </w:p>
    <w:p w:rsidR="001300E5" w:rsidRDefault="001300E5" w:rsidP="001300E5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3C3C3C"/>
          <w:spacing w:val="2"/>
          <w:sz w:val="24"/>
          <w:szCs w:val="24"/>
        </w:rPr>
      </w:pPr>
      <w:r w:rsidRPr="00BA7E23">
        <w:rPr>
          <w:rFonts w:ascii="Times New Roman" w:eastAsia="Times New Roman" w:hAnsi="Times New Roman" w:cs="Times New Roman"/>
          <w:b/>
          <w:color w:val="3C3C3C"/>
          <w:spacing w:val="2"/>
          <w:sz w:val="24"/>
          <w:szCs w:val="24"/>
        </w:rPr>
        <w:t>ПОРЯДОК ВНЕСЕНИЯ ИЗМЕНЕНИЙ В РЕГИОНАЛЬНУЮ ПРОГРАММУ КАПИТАЛЬНОГО РЕМОНТА ОБЩЕГО ИМУ</w:t>
      </w:r>
      <w:r>
        <w:rPr>
          <w:rFonts w:ascii="Times New Roman" w:eastAsia="Times New Roman" w:hAnsi="Times New Roman" w:cs="Times New Roman"/>
          <w:b/>
          <w:color w:val="3C3C3C"/>
          <w:spacing w:val="2"/>
          <w:sz w:val="24"/>
          <w:szCs w:val="24"/>
        </w:rPr>
        <w:t xml:space="preserve">ЩЕСТВА В МНОГОКВАРТИРНЫХ ДОМАХ </w:t>
      </w:r>
      <w:r w:rsidRPr="00BA7E23">
        <w:rPr>
          <w:rFonts w:ascii="Times New Roman" w:eastAsia="Times New Roman" w:hAnsi="Times New Roman" w:cs="Times New Roman"/>
          <w:b/>
          <w:color w:val="3C3C3C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3C3C3C"/>
          <w:spacing w:val="2"/>
          <w:sz w:val="24"/>
          <w:szCs w:val="24"/>
        </w:rPr>
        <w:t>КРУТОГОРОВСКОГО СЕЛЬСКОГО</w:t>
      </w:r>
      <w:r w:rsidRPr="00BA7E23">
        <w:rPr>
          <w:rFonts w:ascii="Times New Roman" w:eastAsia="Times New Roman" w:hAnsi="Times New Roman" w:cs="Times New Roman"/>
          <w:b/>
          <w:color w:val="3C3C3C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3C3C3C"/>
          <w:spacing w:val="2"/>
          <w:sz w:val="24"/>
          <w:szCs w:val="24"/>
        </w:rPr>
        <w:t>ПОСЕЛЕНИЯ</w:t>
      </w:r>
    </w:p>
    <w:p w:rsidR="001300E5" w:rsidRPr="00BA7E23" w:rsidRDefault="001300E5" w:rsidP="001300E5">
      <w:pPr>
        <w:shd w:val="clear" w:color="auto" w:fill="FFFFFF"/>
        <w:spacing w:before="375" w:after="225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color w:val="3C3C3C"/>
          <w:spacing w:val="2"/>
          <w:sz w:val="24"/>
          <w:szCs w:val="24"/>
        </w:rPr>
      </w:pP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1. Настоящий Порядок регламентирует содержание и состав процедур по принятию решения о внесении изменений в региональную программу капитального ремонта общего имущества в многоквартирных домах в Крутогоровском сельском поселении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(далее - 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региональная программа).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2. Внесение изменений в региональную программу осуществляется при ее актуализации. Региональная программа подлежит актуализации не реже чем один раз в год.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3. Решение о внесении изменений в региональную программу принимается комиссией, созданной в соответствии с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постановлением Главы администрации Крутогоровского сельского поселения </w:t>
      </w:r>
      <w:r w:rsidRPr="001300E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№</w:t>
      </w:r>
      <w:r w:rsidR="0090077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53</w:t>
      </w:r>
      <w:r w:rsidRPr="001300E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от</w:t>
      </w:r>
      <w:r w:rsidR="0090077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18.09.2017 года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 (далее - комиссия).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4. Решение о внесении изменений в региональную программу принимается: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1) при необходимости включения следующих многоквартирных домов: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введенных в эксплуатацию после завершения строительства или реконструкции до 31 декабря года, предшествующего году актуализации региональной программы;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ранее не включенных в региональную программу по причине отсутствия сведений о них при ее формировании;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в отношении которых утрачены основания для не включения в региональную программу в связи с изменениями, внесенными в </w:t>
      </w:r>
      <w:hyperlink r:id="rId9" w:history="1">
        <w:r w:rsidRPr="004604B9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</w:rPr>
          <w:t>Жилищный кодекс Российской Федерации</w:t>
        </w:r>
      </w:hyperlink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2) при необходимости исключения следующих многоквартирных домов: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признанных в установленном порядке аварийными и подлежащими сносу по состоянию на 31 декабря года, предшествующего году актуализации региональной программы;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в отношении которых установлено наличие основания (оснований) для не включения такого дома в региональную программу;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ранее включенных в региональную программу на основании недостоверных сведений;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г) расположенных на земельном участке, в отношении которого по состоянию на 31 декабря года, предшествующего году актуализации региональной программы, органами государственной власти Камчатского края или органами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Крутогоровского сельского поселения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принято решение о его изъятии для государственных или муниципальных 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нужд;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д) в которых имеется менее чем три квартиры;</w:t>
      </w:r>
    </w:p>
    <w:p w:rsidR="001300E5" w:rsidRDefault="001300E5" w:rsidP="001300E5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3) при необходимости изменения сроков проведения капитального ремонта, установленных региональной программой на более поздние сроки в случаях, если: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запланированный вид услуг и (или) работ по капитальному ремонту общего имущества в многоквартирном доме был проведен ранее и при этом в порядке установления необходимости проведения капитального ремонта общего имущества в многоквартирном доме определено, что повторное оказание таких услуг и (или) выполнение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таких работ в срок, установленный региональной программой, не требуются;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б) общим собранием собственников помещений в многоквартирном доме принято решение о переносе капитального ремонта общего имущества в многоквартирном доме на более поздний срок и при этом в соответствии с порядком установления необходимости проведения капитального ремонта общего имущества в многоквартирном доме определено, что отсутствует необходимость в проведении капитального ремонта в предусмотренный региональной программой срок;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в) собственники помещений в многоквартирном доме, формировавшие фонд капитального ремонта на специальном счете, не провели капитальный ремонт общего имущества в многоквартирном доме в срок, предусмотренный региональной программой, в </w:t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связи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с чем после изменения способа формирования фонда капитального ремонта в соответствии с частью 7 статьи 189 </w:t>
      </w:r>
      <w:hyperlink r:id="rId10" w:history="1">
        <w:r w:rsidRPr="004604B9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</w:rPr>
          <w:t>Жилищного кодекса Российской Федерации</w:t>
        </w:r>
      </w:hyperlink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 возникает необходимость определить иной срок для проведения капитального ремонта общего имущества </w:t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многоквартирного дома специализированной некоммерческой организацией, которая осуществляет деятельность, направленную на обеспечение проведения капитального ремонта общего имущества в многоквартирных домах (далее - региональный оператор);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4) при необходимости изменения сроков проведения капитального ремонта, установленных региональной программой на более ранние сроки в случаях: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установления необходимости проведения капитального ремонта общего имущества в многоквартирном доме в более ранний срок, чем предусмотрено региональной программой;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б) принятия собственниками помещений в многоквартирном доме, формирующими фонд капитального ремонта на счете регионального оператора, решения о проведении капитального ремонта общего имущества в многоквартирном доме в более ранний срок, чем предусмотрено региональной программой, при условии достаточности средств фонда капитального ремонта для проведения капитального ремонта и (или) принятия такими собственниками решения об установлении дополнительных взносов на капитальный ремонт, и (или) о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привлечении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иных средств для проведения капитального 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ремонта в более ранний срок;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в) принятия собственниками помещений в многоквартирном доме, формирующими фонд капитального ремонта на специальном счете, решения о проведении капитального ремонта в более ранний срок, чем предусмотрено региональной программой, при условии достаточности средств фонда капитального ремонта для проведения капитального ремонта, и (или) принятия такими собственниками решения об установлении дополнительных взносов на капитальный ремонт и (или) о привлечении иных средств для проведения капитального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ремонта;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г) проведения капитального ремонта общего имущества в многоквартирном доме в более ранний срок за счет дополнительных источников финансирования (дополнительные взносы собственников помещений в многоквартирном доме на капитальный ремонт, средства бюджетов муниципальных образований и иные не запрещенные источники финансирования услуг и (или) работ по капитальному ремонту);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5) при необходимости сокращения перечня планируемых видов услуг и (или) работ по капитальному ремонту многоквартирного дома в случаях: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установления отсутствия конструктивных элементов, внутридомовых инженерных систем, относящихся к общему имуществу, в отношении которых региональной программой предусмотрен капитальный ремонт;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б) изменения способа формирования фонда капитального ремонта по основаниям, предусмотренным частью 7 статьи 189 и частью 10 статьи 173 </w:t>
      </w:r>
      <w:hyperlink r:id="rId11" w:history="1">
        <w:r w:rsidRPr="004604B9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</w:rPr>
          <w:t>Жилищного кодекса Российской Федерации</w:t>
        </w:r>
      </w:hyperlink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, если ранее на основании решения общего собрания собственников помещений в многоквартирном доме был установлен перечень услуг и (или) работ по капитальному ремонту многоквартирного дома, превышающий состав перечня услуг и (или) работ по капитальному ремонту, установленный частью 1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статьи 166 </w:t>
      </w:r>
      <w:hyperlink r:id="rId12" w:history="1">
        <w:r w:rsidRPr="004604B9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</w:rPr>
          <w:t>Жилищного кодекса Российской Федерации</w:t>
        </w:r>
      </w:hyperlink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 и статьей 12 </w:t>
      </w:r>
      <w:hyperlink r:id="rId13" w:history="1">
        <w:r w:rsidRPr="004604B9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</w:rPr>
          <w:t>Закона Камчатского края от 02.12.2013 N 359 "Об организации проведения капитального ремонта общего имущества в многоквартирных домах в Камчатском крае"</w:t>
        </w:r>
      </w:hyperlink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, и при этом собственниками помещений в многоквартирном доме не принято или не реализуется решение об установлении взноса на капитальный ремонт в размере, превышающем установленный минимальный размер взноса на капитальный ремонт, для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финансирования таких услуг и (или) работ;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6) при необходимости расширения перечня планируемых видов услуг и (или) работ по капитальному ремонту многоквартирного дома в случае установления наличия в многоквартирном доме конструктивных элементов и (или) внутридомовых инженерных систем, относящихся к общему имуществу в многоквартирном доме, </w:t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работы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по капитальному ремонту которых входят в состав перечня услуг и (или) работ, установленного частью 1 статьи 166 </w:t>
      </w:r>
      <w:hyperlink r:id="rId14" w:history="1">
        <w:r w:rsidRPr="004604B9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</w:rPr>
          <w:t>Жилищного кодекса Российской Федерации</w:t>
        </w:r>
      </w:hyperlink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 и статьей 12 </w:t>
      </w:r>
      <w:hyperlink r:id="rId15" w:history="1">
        <w:r w:rsidRPr="004604B9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</w:rPr>
          <w:t>Закона Камчатского края от 02.12.2013 N 359 "Об организации проведения капитального ремонта общего имущества в многоквартирных домах в Камчатском крае"</w:t>
        </w:r>
      </w:hyperlink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, 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но не были предусмотрены региональной программой;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7) при необходимости изменения технических характеристик многоквартирного дома, в случае выявления расхождений между техническими характеристиками, указанными в региональной программе (включая год ввода многоквартирного дома в эксплуатацию) и выявленными в ходе обследования технического состояния многоквартирного дома.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5. </w:t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Решение об отказе во внесении изменений в региональную программу принимается: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1) в случае переноса срока капитального ремонта на более ранний срок, расширения перечня услуг и (или) работ по капитальному ремонту, установленного региональной программой, при формировании фонда капитального ремонта в отношении многоквартирного дома на счете регионального оператора, при условии: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отсутствия решения собственников помещений в многоквартирном доме об установлении дополнительного взноса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на капитальный ремонт в случаях, установленных частью 1.1 статьи 158 </w:t>
      </w:r>
      <w:hyperlink r:id="rId16" w:history="1">
        <w:r w:rsidRPr="004604B9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</w:rPr>
          <w:t>Жилищного кодекса Российской Федерации</w:t>
        </w:r>
      </w:hyperlink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если размер фактических поступлений взносов на капитальный ремонт составляет менее чем пятьдесят процентов от объема начисленных взносов;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недостаточности источников финансирования услуг и (или) работ по капитальному ремонту в календарном периоде региональной программы, в который производится перенос срока оказания услуг и (или) проведения работ по капитальному ремонту общего имущества в многоквартирном доме;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2) в случае представления документов, указанных в части 9 настоящего Порядка, не в полном объеме.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3) в случае отказа собственников помещений в многоквартирном доме принять предложение регионального оператора о привлечении кредита или займа для проведения капитального ремонта в более ранний срок или с большим перечнем услуг и (или) работ, чем предусмотрено региональной программой.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6.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С инициативой рассмотрения комиссией вопроса о внесении изменений в региональную программу выступает орган местного самоуправления муниципального образования в Камчатском крае (далее - орган местного самоуправления):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1)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по собственной инициативе;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2)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на основании обращений: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собственников помещений многоквартирных домов, расположенных на территории соответствующего муниципального образования;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б) лица, осуществляющего управление многоквартирным домом;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лица, осуществляющего оказание услуг и (или) выполнение работ по содержанию и ремонту общего имущества в многоквартирном доме, при непосредственном способе управл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ения многоквартирным домом;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</w:t>
      </w:r>
      <w:proofErr w:type="gramStart"/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)р</w:t>
      </w:r>
      <w:proofErr w:type="gramEnd"/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егионального 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оператора.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7. Заявители, указанные в пункте 2 части 6 настоящего Порядка (далее - заявители), направляют обращения о внесении изменений в региональную программу в орган местного самоуправления в соответствии с порядком и в сроки, установленные ор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ганом местного самоуправления.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Администрация Крутогоровского сельского поселения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включает данные обращения в заявку на внесение изменений в региональную программу по форме, установленной приказом Министерства жилищно-коммунального хозяйства и энергетики Камчатского края (далее - Министерство).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8.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Администрация Крутогоровского сельского поселения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направляет заявку на внесение изменений в региональную программу региональному оператору в срок до 1 марта года, в котором проводится актуал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изация региональной программы.</w:t>
      </w:r>
    </w:p>
    <w:p w:rsidR="001300E5" w:rsidRPr="004604B9" w:rsidRDefault="001300E5" w:rsidP="001300E5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9. К заявке на внесение изменений в региональную программу прилагаются рекомендации органа местного самоуправления о целесообразности (нецелесообразности) удовлетворения обращений заявителей, а также: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1) в случае, указанном в подпункте "а" пункта 1 части 4 настоящего Порядка: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копия акта ввода многоквартирного дома в эксплуатацию;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копия акта обследования технического состояния многоквартирного дома, подтверждающего факт утраты оснований для не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включения его в региональную программу (в случае необходимости включения в региональную программу многоквартирного дома, утратившего основания, предусмотренные статьей 168 </w:t>
      </w:r>
      <w:hyperlink r:id="rId17" w:history="1">
        <w:r w:rsidRPr="004604B9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</w:rPr>
          <w:t>Жилищного кодекса Российской Федерации</w:t>
        </w:r>
      </w:hyperlink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, для не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включения его в региональную программу);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копия технического паспорта многоквартирного дома;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2) в случае, указанном в пункте 2 части 4 настоящего Порядка: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копия решения органа местного самоуправления о признании многоквартирного дома аварийным и подлежащим сносу;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копия решения органа местного самоуправления о сносе или реконструкции многоквартирного дома;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в) копия решения органа местного самоуправления об изъятии земельного участка для муниципальных нужд;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г) иные документы, подтверждающие основания для исключения многоквартирного дома из региональной программы (при наличии);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3) в случае, указанном в пункте 3 части 4 настоящего Порядка, копии протоколов общего собрания собственников помещений в многоквартирном </w:t>
      </w:r>
      <w:proofErr w:type="spell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домелибо</w:t>
      </w:r>
      <w:proofErr w:type="spell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реквизиты протокола заседания комиссии, содержащих решения о переносе сроков проведения капитального ремонта и (или) изменении перечня работ по капитальному ремонту;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4) в случае, указанном в пункте 4 части 4 настоящего Порядка: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расчет совокупной стоимости услуг и (или) работ по капитальному ремонту общего имущества в многоквартирном доме, выполненный на основании предельной стоимости услуг и (или) работ по капитальному ремонту общего имущества в многоквартирном доме в Камчатском крае, установленной правительством Камчатского края на соответствующий год;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б) копии протоколов общего собрания собственников помещений в многоквартирном доме, содержащего решения о переносе сроков проведения капитального ремонта и (или) изменении перечня работ по капитальном ремонту (в случае, когда такие решения приняты собственниками помещений многоквартирного дома), об установлении дополнительного взноса на капитальный ремонт и (или) привлечении заемных средств для проведения капитального ремонта многоквартирного дома в срок, указанный в обращении заявителей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, </w:t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порядке погашения займа (кредита) за счет дополнительных взносов на капитальный ремонт, о привлечении иных не запрещенных источников финансирования услуг и (или) работ по капитальному ремонту в случае недостаточности средств фонда капитального ремонта и (или) невозможности проведения региональным оператором капитального ремонта за счет собственных средств в срок, указанный в решении общего собрания;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в) документ Российской кредитной организации об остатках средств на специальном счете, подтверждающий их достаточный объем для проведения капитального ремонта общего имущества в таком многоквартирном доме (для собственников помещений в многоквартирном доме, формирующих фонд капитального ремонта на специальном счете);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г) информация о решении комиссии об установлении необходимости (отсутствии необходимости) проведения капитального ремонта общего имущества в многоквартирных домах (реквизиты протокола);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5) в случаях, указанных в пунктах 5 и 6 части 4 настоящего Порядка: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копия технического паспорта многоквартирного дома;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br/>
        <w:t xml:space="preserve">б) копия акта обследования технического состояния многоквартирного дома подтверждающего наличие, (отсутствие) в многоквартирном доме конструктивных элементов и (или) внутридомовых инженерных систем, относящихся к общему имуществу в многоквартирном доме, </w:t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работы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по капитальному ремонту которых входят в состав перечня услуг и (или) работ, установленного частью 1 статьи 166 </w:t>
      </w:r>
      <w:hyperlink r:id="rId18" w:history="1">
        <w:r w:rsidRPr="004604B9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</w:rPr>
          <w:t>Жилищного кодекса Российской Федерации</w:t>
        </w:r>
      </w:hyperlink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 и статьей 12 Закона Камчатского края </w:t>
      </w:r>
      <w:hyperlink r:id="rId19" w:history="1">
        <w:r w:rsidRPr="004604B9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</w:rPr>
          <w:t>от 02.12.2013 N 359 "Об организации проведения капитального ремонта общего имущества в многоквартирных домах в Камчатском крае"</w:t>
        </w:r>
      </w:hyperlink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в) копия протокола общего собрания собственников помещений в многоквартирном доме, содержащего решение, об установлении дополнительного взноса на капитальный ремонт и (или) привлечении заемных средств для проведения капитального ремонта многоквартирного дома в срок, указанный в обращении заявителей, порядке погашения займа (кредита) за счет дополнительных взносов на капитальный ремонт, о привлечении иных не запрещенных источников финансирования услуг и (или) работ по капитальному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ремонту в случае недостаточности средств фонда капитального ремонта и (или) невозможности проведения региональным оператором капитального ремонта за счет собственных средств - в срок, указанный в решении общего собрания;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6) в случае, указанном в пункте 7 части 4 настоящего Порядка: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копия технического паспорта многоквартирного дома;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копия акта обследования технического состояния многоквартирного дома отражающего его фактическое состояние, осуществленного лицом уполномоченным законодательством Российской Федерации.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10. </w:t>
      </w:r>
      <w:proofErr w:type="gramStart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Региональный оператор в срок не позднее 1 апреля года, в котором проводится актуализация региональной программы, рассматривает заявку на внесение изменений в региональную программу и приложенные к ней документы и направляет в комиссию мотивированное заключение о наличии либо об отсутствии возможности удовлетворения заявки на внесение изменений в региональную программу с учетом требований к финансовой устойчивости деятельности регионального оператора.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11.</w:t>
      </w:r>
      <w:proofErr w:type="gramEnd"/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Комиссия в срок до 1 мая года, в котором проводится актуализация региональной программы, рассматривает заключение регионального оператора о наличии либо об отсутствии возможности удовлетворения заявки на внесение изменений в региональную программу и принимает решение о внесении изменений в региональную программу либо об отказе внесения изменений в региональную программу.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12. Комиссия в срок до 15 мая года, в котором проводится актуализация региональной программы, направляет решения, указанные в части 11 настоящего Порядка, в Министерство для разработки проекта постановления Правительства Камчатского края о внесении изменений в региональную программу.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13. Информация об обращениях заявителей о внесении изменений в региональную программу и принятых в результате их рассмотрения решениях размещается на странице Министерства на официальном сайте исполнительных органов государственной власти Камчатского края в сети Интернет и официальном сайте регионального оператора в информационно-телекоммуникационной сети "Интернет" в течение 10 дней со дня принятия комис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сией соответствующего решения.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14. Постановление Правительства Камчатского края о внесении изменений в региональную программу принимается в срок до 30 июня года, в котором проводится актуализация региональной программы, и подлежит размещению на официальном сайте исполнительных органов государственной власти Камчатского края в сети Интернет и на официальном сайте регионального оператора в информационно-телекоммуникационной сети "Интернет".</w:t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Pr="004604B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</w:p>
    <w:p w:rsidR="001300E5" w:rsidRPr="004604B9" w:rsidRDefault="001300E5" w:rsidP="001300E5">
      <w:pPr>
        <w:rPr>
          <w:rFonts w:ascii="Times New Roman" w:hAnsi="Times New Roman" w:cs="Times New Roman"/>
          <w:sz w:val="24"/>
          <w:szCs w:val="24"/>
        </w:rPr>
      </w:pPr>
    </w:p>
    <w:p w:rsidR="009A74B8" w:rsidRPr="003F1A66" w:rsidRDefault="009A74B8" w:rsidP="001300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9A74B8" w:rsidRPr="003F1A66" w:rsidSect="003E0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A50" w:rsidRDefault="00131A50" w:rsidP="00980AAA">
      <w:pPr>
        <w:spacing w:after="0" w:line="240" w:lineRule="auto"/>
      </w:pPr>
      <w:r>
        <w:separator/>
      </w:r>
    </w:p>
  </w:endnote>
  <w:endnote w:type="continuationSeparator" w:id="0">
    <w:p w:rsidR="00131A50" w:rsidRDefault="00131A50" w:rsidP="00980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A50" w:rsidRDefault="00131A50" w:rsidP="00980AAA">
      <w:pPr>
        <w:spacing w:after="0" w:line="240" w:lineRule="auto"/>
      </w:pPr>
      <w:r>
        <w:separator/>
      </w:r>
    </w:p>
  </w:footnote>
  <w:footnote w:type="continuationSeparator" w:id="0">
    <w:p w:rsidR="00131A50" w:rsidRDefault="00131A50" w:rsidP="00980A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85367"/>
    <w:multiLevelType w:val="hybridMultilevel"/>
    <w:tmpl w:val="A44C79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0F2332D"/>
    <w:multiLevelType w:val="hybridMultilevel"/>
    <w:tmpl w:val="33025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8027D"/>
    <w:rsid w:val="00012122"/>
    <w:rsid w:val="0006519D"/>
    <w:rsid w:val="000B2488"/>
    <w:rsid w:val="001300E5"/>
    <w:rsid w:val="00131A50"/>
    <w:rsid w:val="00142903"/>
    <w:rsid w:val="001D12F2"/>
    <w:rsid w:val="00273B0B"/>
    <w:rsid w:val="002C49A2"/>
    <w:rsid w:val="00361C46"/>
    <w:rsid w:val="003D0CB6"/>
    <w:rsid w:val="003E0507"/>
    <w:rsid w:val="003E781A"/>
    <w:rsid w:val="003F1A66"/>
    <w:rsid w:val="004476AD"/>
    <w:rsid w:val="00490E5D"/>
    <w:rsid w:val="00623923"/>
    <w:rsid w:val="006728BB"/>
    <w:rsid w:val="00697325"/>
    <w:rsid w:val="006B7332"/>
    <w:rsid w:val="008A1703"/>
    <w:rsid w:val="0090077C"/>
    <w:rsid w:val="0098027D"/>
    <w:rsid w:val="00980AAA"/>
    <w:rsid w:val="009A74B8"/>
    <w:rsid w:val="00A172ED"/>
    <w:rsid w:val="00A62A95"/>
    <w:rsid w:val="00AE51E0"/>
    <w:rsid w:val="00CF7E68"/>
    <w:rsid w:val="00D030A1"/>
    <w:rsid w:val="00D233D8"/>
    <w:rsid w:val="00D63B86"/>
    <w:rsid w:val="00E10171"/>
    <w:rsid w:val="00EE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0AAA"/>
  </w:style>
  <w:style w:type="paragraph" w:styleId="a7">
    <w:name w:val="footer"/>
    <w:basedOn w:val="a"/>
    <w:link w:val="a8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0AAA"/>
  </w:style>
  <w:style w:type="paragraph" w:styleId="a9">
    <w:name w:val="List Paragraph"/>
    <w:basedOn w:val="a"/>
    <w:uiPriority w:val="34"/>
    <w:qFormat/>
    <w:rsid w:val="006728BB"/>
    <w:pPr>
      <w:ind w:left="720"/>
      <w:contextualSpacing/>
    </w:pPr>
  </w:style>
  <w:style w:type="table" w:styleId="aa">
    <w:name w:val="Table Grid"/>
    <w:basedOn w:val="a1"/>
    <w:uiPriority w:val="59"/>
    <w:rsid w:val="008A17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docs.cntd.ru/document/460211755" TargetMode="External"/><Relationship Id="rId18" Type="http://schemas.openxmlformats.org/officeDocument/2006/relationships/hyperlink" Target="http://docs.cntd.ru/document/901919946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901919946" TargetMode="External"/><Relationship Id="rId17" Type="http://schemas.openxmlformats.org/officeDocument/2006/relationships/hyperlink" Target="http://docs.cntd.ru/document/901919946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1919946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90191994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460211755" TargetMode="External"/><Relationship Id="rId10" Type="http://schemas.openxmlformats.org/officeDocument/2006/relationships/hyperlink" Target="http://docs.cntd.ru/document/901919946" TargetMode="External"/><Relationship Id="rId19" Type="http://schemas.openxmlformats.org/officeDocument/2006/relationships/hyperlink" Target="http://docs.cntd.ru/document/46021175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919946" TargetMode="External"/><Relationship Id="rId14" Type="http://schemas.openxmlformats.org/officeDocument/2006/relationships/hyperlink" Target="http://docs.cntd.ru/document/9019199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10</Pages>
  <Words>3169</Words>
  <Characters>18066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18</cp:revision>
  <cp:lastPrinted>2017-09-18T13:38:00Z</cp:lastPrinted>
  <dcterms:created xsi:type="dcterms:W3CDTF">2015-10-27T23:33:00Z</dcterms:created>
  <dcterms:modified xsi:type="dcterms:W3CDTF">2017-09-18T13:38:00Z</dcterms:modified>
</cp:coreProperties>
</file>